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3240"/>
        <w:gridCol w:w="4320"/>
      </w:tblGrid>
      <w:tr w:rsidR="008113C3" w:rsidRPr="009E54F6" w14:paraId="0B50406A" w14:textId="77777777" w:rsidTr="009E54F6">
        <w:trPr>
          <w:trHeight w:val="620"/>
        </w:trPr>
        <w:tc>
          <w:tcPr>
            <w:tcW w:w="11088" w:type="dxa"/>
            <w:gridSpan w:val="3"/>
            <w:tcBorders>
              <w:bottom w:val="single" w:sz="4" w:space="0" w:color="auto"/>
            </w:tcBorders>
          </w:tcPr>
          <w:p w14:paraId="215B8FB4" w14:textId="3C0F6110" w:rsidR="008113C3" w:rsidRPr="009E54F6" w:rsidRDefault="009E54F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E54F6">
              <w:rPr>
                <w:rFonts w:asciiTheme="minorHAnsi" w:hAnsiTheme="minorHAnsi" w:cstheme="minorHAnsi"/>
                <w:i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8EF0ABB" wp14:editId="5DF1DD46">
                  <wp:simplePos x="0" y="0"/>
                  <wp:positionH relativeFrom="column">
                    <wp:posOffset>6418580</wp:posOffset>
                  </wp:positionH>
                  <wp:positionV relativeFrom="paragraph">
                    <wp:posOffset>16510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4F6">
              <w:rPr>
                <w:rFonts w:asciiTheme="minorHAnsi" w:hAnsiTheme="minorHAnsi" w:cstheme="minorHAnsi"/>
                <w:i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F0F477D" wp14:editId="7E633CB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20320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600" w:rsidRPr="009E54F6">
              <w:rPr>
                <w:rFonts w:asciiTheme="minorHAnsi" w:hAnsiTheme="minorHAnsi" w:cstheme="minorHAnsi"/>
                <w:sz w:val="28"/>
                <w:szCs w:val="28"/>
              </w:rPr>
              <w:t>Implementation Snapshot</w:t>
            </w:r>
          </w:p>
          <w:p w14:paraId="6F2C2339" w14:textId="6E163B15" w:rsidR="008113C3" w:rsidRPr="009E54F6" w:rsidRDefault="00E41600" w:rsidP="009E54F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E54F6">
              <w:rPr>
                <w:rFonts w:asciiTheme="minorHAnsi" w:hAnsiTheme="minorHAnsi" w:cstheme="minorHAnsi"/>
                <w:sz w:val="28"/>
                <w:szCs w:val="28"/>
              </w:rPr>
              <w:t>Evaluation Feature: Classroom Procedures for Acknowledgement (1.8)</w:t>
            </w:r>
          </w:p>
        </w:tc>
      </w:tr>
      <w:tr w:rsidR="008113C3" w:rsidRPr="009E54F6" w14:paraId="1A62879F" w14:textId="77777777" w:rsidTr="009E54F6">
        <w:trPr>
          <w:trHeight w:val="467"/>
        </w:trPr>
        <w:tc>
          <w:tcPr>
            <w:tcW w:w="11088" w:type="dxa"/>
            <w:gridSpan w:val="3"/>
          </w:tcPr>
          <w:p w14:paraId="20C3DBFB" w14:textId="2A953801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14DAEBE0" w14:textId="77893620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A behavior-specific praise statement (BSPS) is verbal/written feedback that is </w:t>
            </w:r>
            <w:r w:rsidRPr="009E54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descriptive, specific, </w:t>
            </w: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and delivered </w:t>
            </w:r>
            <w:r w:rsidRPr="009E54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contingent </w:t>
            </w: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upon student demonstration of expected behavior </w:t>
            </w:r>
            <w:r w:rsidRPr="009E54F6">
              <w:rPr>
                <w:rFonts w:asciiTheme="minorHAnsi" w:hAnsiTheme="minorHAnsi" w:cstheme="minorHAnsi"/>
                <w:sz w:val="16"/>
                <w:szCs w:val="16"/>
              </w:rPr>
              <w:t xml:space="preserve">(Gable, Hester, Rock, &amp; Hughes, 2009; Hawkins &amp; </w:t>
            </w:r>
            <w:proofErr w:type="spellStart"/>
            <w:r w:rsidRPr="009E54F6">
              <w:rPr>
                <w:rFonts w:asciiTheme="minorHAnsi" w:hAnsiTheme="minorHAnsi" w:cstheme="minorHAnsi"/>
                <w:sz w:val="16"/>
                <w:szCs w:val="16"/>
              </w:rPr>
              <w:t>Hefflin</w:t>
            </w:r>
            <w:proofErr w:type="spellEnd"/>
            <w:r w:rsidRPr="009E54F6">
              <w:rPr>
                <w:rFonts w:asciiTheme="minorHAnsi" w:hAnsiTheme="minorHAnsi" w:cstheme="minorHAnsi"/>
                <w:sz w:val="16"/>
                <w:szCs w:val="16"/>
              </w:rPr>
              <w:t>, 2010)</w:t>
            </w:r>
          </w:p>
          <w:p w14:paraId="0C6BB099" w14:textId="38C19AD4" w:rsidR="008113C3" w:rsidRPr="009E54F6" w:rsidRDefault="008113C3" w:rsidP="009E54F6">
            <w:pPr>
              <w:pStyle w:val="ListParagraph1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54F6" w:rsidRPr="009E54F6" w14:paraId="668FFB6D" w14:textId="77777777" w:rsidTr="009E54F6">
        <w:trPr>
          <w:trHeight w:val="1817"/>
        </w:trPr>
        <w:tc>
          <w:tcPr>
            <w:tcW w:w="6768" w:type="dxa"/>
            <w:gridSpan w:val="2"/>
          </w:tcPr>
          <w:p w14:paraId="14053F46" w14:textId="77777777" w:rsidR="009E54F6" w:rsidRPr="009E54F6" w:rsidRDefault="009E54F6" w:rsidP="009E54F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Effective Praise:</w:t>
            </w:r>
            <w:r w:rsidRPr="009E54F6">
              <w:rPr>
                <w:rFonts w:asciiTheme="minorHAnsi" w:hAnsiTheme="minorHAnsi" w:cstheme="minorHAnsi"/>
                <w:b/>
                <w:bCs/>
                <w:noProof/>
                <w:sz w:val="28"/>
                <w:szCs w:val="24"/>
              </w:rPr>
              <w:t xml:space="preserve"> </w:t>
            </w:r>
          </w:p>
          <w:p w14:paraId="28592A50" w14:textId="77777777" w:rsidR="009E54F6" w:rsidRPr="009E54F6" w:rsidRDefault="009E54F6" w:rsidP="009E54F6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ind w:left="228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“Excellent job listening and following directions the first time.” </w:t>
            </w:r>
          </w:p>
          <w:p w14:paraId="7FB8F648" w14:textId="77777777" w:rsidR="009E54F6" w:rsidRPr="009E54F6" w:rsidRDefault="009E54F6" w:rsidP="009E54F6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ind w:left="228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“Your eyes are on me and your mouth is quiet. Thank you for being ready to learn.”</w:t>
            </w:r>
          </w:p>
          <w:p w14:paraId="41C9C9AF" w14:textId="77777777" w:rsidR="009E54F6" w:rsidRDefault="009E54F6" w:rsidP="009E54F6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ind w:left="228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"Way to go! You asked for help and followed the steps to complete your math work before the end of class!”</w:t>
            </w:r>
          </w:p>
          <w:p w14:paraId="110AF49F" w14:textId="429C9351" w:rsidR="009E54F6" w:rsidRPr="009E54F6" w:rsidRDefault="009E54F6" w:rsidP="009E54F6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ind w:left="228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"Thank you for being on time this morning, that's very responsible."</w:t>
            </w:r>
          </w:p>
        </w:tc>
        <w:tc>
          <w:tcPr>
            <w:tcW w:w="4320" w:type="dxa"/>
          </w:tcPr>
          <w:p w14:paraId="055EA871" w14:textId="211903ED" w:rsidR="009E54F6" w:rsidRPr="009E54F6" w:rsidRDefault="009E54F6" w:rsidP="009E54F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Less Effective</w:t>
            </w:r>
            <w:r w:rsidRPr="009E5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Praise</w:t>
            </w:r>
            <w:r w:rsidRPr="009E5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14:paraId="1B70ACED" w14:textId="77777777" w:rsidR="009E54F6" w:rsidRPr="009E54F6" w:rsidRDefault="009E54F6" w:rsidP="009E54F6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"Good job!"</w:t>
            </w:r>
          </w:p>
          <w:p w14:paraId="021162EE" w14:textId="77777777" w:rsidR="009E54F6" w:rsidRDefault="009E54F6" w:rsidP="009E54F6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"Excellent!"</w:t>
            </w:r>
          </w:p>
          <w:p w14:paraId="1549522F" w14:textId="77777777" w:rsidR="009E54F6" w:rsidRDefault="009E54F6" w:rsidP="009E54F6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"Well done!"                                        </w:t>
            </w:r>
          </w:p>
          <w:p w14:paraId="67FEBF7A" w14:textId="77777777" w:rsidR="009E54F6" w:rsidRDefault="009E54F6" w:rsidP="009E54F6">
            <w:pPr>
              <w:pStyle w:val="ListParagraph1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0B17957" w14:textId="77777777" w:rsidR="009E54F6" w:rsidRDefault="009E54F6" w:rsidP="009E54F6">
            <w:pPr>
              <w:pStyle w:val="ListParagraph1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4E153B4" w14:textId="77777777" w:rsidR="009E54F6" w:rsidRDefault="009E54F6" w:rsidP="009E54F6">
            <w:pPr>
              <w:pStyle w:val="ListParagraph1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57276A" w14:textId="3FDDC990" w:rsidR="009E54F6" w:rsidRPr="009E54F6" w:rsidRDefault="009E54F6" w:rsidP="009E54F6">
            <w:pPr>
              <w:pStyle w:val="ListParagraph1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</w:t>
            </w:r>
            <w:r w:rsidRPr="009E54F6">
              <w:rPr>
                <w:rFonts w:asciiTheme="minorHAnsi" w:hAnsiTheme="minorHAnsi" w:cstheme="minorHAnsi"/>
                <w:sz w:val="16"/>
                <w:szCs w:val="16"/>
              </w:rPr>
              <w:t>(Gable, Hester, Rock, &amp; Hughes, 2009)</w:t>
            </w: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</w:p>
        </w:tc>
      </w:tr>
      <w:tr w:rsidR="008113C3" w:rsidRPr="009E54F6" w14:paraId="54B74477" w14:textId="77777777" w:rsidTr="009E54F6">
        <w:trPr>
          <w:trHeight w:val="1169"/>
        </w:trPr>
        <w:tc>
          <w:tcPr>
            <w:tcW w:w="6768" w:type="dxa"/>
            <w:gridSpan w:val="2"/>
          </w:tcPr>
          <w:p w14:paraId="50F98E6A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0D9666E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0 = Classrooms are not implementing Tier I</w:t>
            </w:r>
          </w:p>
          <w:p w14:paraId="7F3B4F57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 xml:space="preserve">1 = Classrooms are </w:t>
            </w: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informally implementing Tier I but no formal system exists</w:t>
            </w:r>
          </w:p>
          <w:p w14:paraId="215FC474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2 = Classrooms are formally implementing all core Tier I features, consistent with school-wide expectations</w:t>
            </w:r>
          </w:p>
        </w:tc>
        <w:tc>
          <w:tcPr>
            <w:tcW w:w="4320" w:type="dxa"/>
          </w:tcPr>
          <w:p w14:paraId="720055C1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Sources/Implementation Products:</w:t>
            </w:r>
          </w:p>
          <w:p w14:paraId="11E6AF1F" w14:textId="77777777" w:rsidR="008113C3" w:rsidRPr="009E54F6" w:rsidRDefault="00E41600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Classroom management checklist</w:t>
            </w:r>
          </w:p>
          <w:p w14:paraId="59D90237" w14:textId="77777777" w:rsidR="008113C3" w:rsidRPr="009E54F6" w:rsidRDefault="00E41600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Individual classroom data</w:t>
            </w:r>
          </w:p>
          <w:p w14:paraId="7536DC88" w14:textId="77777777" w:rsidR="008113C3" w:rsidRPr="009E54F6" w:rsidRDefault="00E41600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sz w:val="20"/>
                <w:szCs w:val="20"/>
              </w:rPr>
              <w:t>Informal walkthroughs</w:t>
            </w:r>
          </w:p>
        </w:tc>
      </w:tr>
      <w:tr w:rsidR="008113C3" w:rsidRPr="009E54F6" w14:paraId="13E51192" w14:textId="77777777" w:rsidTr="009E54F6">
        <w:trPr>
          <w:trHeight w:val="305"/>
        </w:trPr>
        <w:tc>
          <w:tcPr>
            <w:tcW w:w="11088" w:type="dxa"/>
            <w:gridSpan w:val="3"/>
            <w:shd w:val="clear" w:color="auto" w:fill="D9D9D9" w:themeFill="background1" w:themeFillShade="D9"/>
          </w:tcPr>
          <w:p w14:paraId="15CA7B33" w14:textId="544FCDF5" w:rsidR="008113C3" w:rsidRPr="009E54F6" w:rsidRDefault="00E416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  <w:r w:rsidR="00845F5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:</w:t>
            </w:r>
          </w:p>
        </w:tc>
      </w:tr>
      <w:tr w:rsidR="008113C3" w:rsidRPr="009E54F6" w14:paraId="307522BD" w14:textId="77777777" w:rsidTr="00845F55">
        <w:trPr>
          <w:trHeight w:val="4382"/>
        </w:trPr>
        <w:tc>
          <w:tcPr>
            <w:tcW w:w="3528" w:type="dxa"/>
          </w:tcPr>
          <w:p w14:paraId="55DFD0CD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Practice:</w:t>
            </w:r>
          </w:p>
          <w:p w14:paraId="065A1C3F" w14:textId="77777777" w:rsidR="008113C3" w:rsidRPr="009E54F6" w:rsidRDefault="00E41600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ind w:left="180" w:hanging="180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Use 2-3 words from the defined classroom rules to formulate BSPS.</w:t>
            </w:r>
          </w:p>
          <w:p w14:paraId="49FA5336" w14:textId="77777777" w:rsidR="008113C3" w:rsidRPr="009E54F6" w:rsidRDefault="00E41600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ind w:left="180" w:hanging="180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Deliver BSPS immediately after students demonstrate expected behavior.</w:t>
            </w:r>
          </w:p>
          <w:p w14:paraId="23570C8B" w14:textId="77777777" w:rsidR="008113C3" w:rsidRPr="009E54F6" w:rsidRDefault="00E41600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ind w:left="180" w:hanging="180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Use prompts to remind you to </w:t>
            </w: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use BSPS (e.g., notes to self, tally marks, paper clips from one pocket to another, write BSPS on sticky notes to distribute during instruction, golf counter)</w:t>
            </w:r>
          </w:p>
          <w:p w14:paraId="5D8906BD" w14:textId="77777777" w:rsidR="008113C3" w:rsidRPr="009E54F6" w:rsidRDefault="00E41600">
            <w:pPr>
              <w:pStyle w:val="ListParagraph1"/>
              <w:spacing w:after="0" w:line="240" w:lineRule="auto"/>
              <w:ind w:left="180"/>
              <w:rPr>
                <w:rFonts w:asciiTheme="minorHAnsi" w:hAnsiTheme="minorHAnsi" w:cstheme="minorHAnsi"/>
                <w:sz w:val="15"/>
                <w:szCs w:val="15"/>
              </w:rPr>
            </w:pPr>
            <w:r w:rsidRPr="009E54F6">
              <w:rPr>
                <w:rFonts w:asciiTheme="minorHAnsi" w:hAnsiTheme="minorHAnsi" w:cstheme="minorHAnsi"/>
                <w:sz w:val="15"/>
                <w:szCs w:val="15"/>
              </w:rPr>
              <w:t xml:space="preserve">(Conroy &amp; Correa, 2009; </w:t>
            </w:r>
            <w:proofErr w:type="spellStart"/>
            <w:r w:rsidRPr="009E54F6">
              <w:rPr>
                <w:rFonts w:asciiTheme="minorHAnsi" w:hAnsiTheme="minorHAnsi" w:cstheme="minorHAnsi"/>
                <w:sz w:val="15"/>
                <w:szCs w:val="15"/>
              </w:rPr>
              <w:t>Sprick</w:t>
            </w:r>
            <w:proofErr w:type="spellEnd"/>
            <w:r w:rsidRPr="009E54F6">
              <w:rPr>
                <w:rFonts w:asciiTheme="minorHAnsi" w:hAnsiTheme="minorHAnsi" w:cstheme="minorHAnsi"/>
                <w:sz w:val="15"/>
                <w:szCs w:val="15"/>
              </w:rPr>
              <w:t xml:space="preserve">, Knight, Reinke, &amp; </w:t>
            </w:r>
            <w:proofErr w:type="spellStart"/>
            <w:r w:rsidRPr="009E54F6">
              <w:rPr>
                <w:rFonts w:asciiTheme="minorHAnsi" w:hAnsiTheme="minorHAnsi" w:cstheme="minorHAnsi"/>
                <w:sz w:val="15"/>
                <w:szCs w:val="15"/>
              </w:rPr>
              <w:t>McKale</w:t>
            </w:r>
            <w:proofErr w:type="spellEnd"/>
            <w:r w:rsidRPr="009E54F6">
              <w:rPr>
                <w:rFonts w:asciiTheme="minorHAnsi" w:hAnsiTheme="minorHAnsi" w:cstheme="minorHAnsi"/>
                <w:sz w:val="15"/>
                <w:szCs w:val="15"/>
              </w:rPr>
              <w:t>, 2006).</w:t>
            </w:r>
          </w:p>
          <w:p w14:paraId="6CD45D1F" w14:textId="77777777" w:rsidR="008113C3" w:rsidRPr="009E54F6" w:rsidRDefault="00E41600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70" w:hanging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Note:  Praise alone may not be </w:t>
            </w: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powerful enough to change the behavior of some students and more concrete or tangible reinforcers may need to be paired with praise.</w:t>
            </w:r>
          </w:p>
          <w:p w14:paraId="2A054DA6" w14:textId="7B79DB13" w:rsidR="008113C3" w:rsidRPr="009E54F6" w:rsidRDefault="00E41600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70" w:hanging="180"/>
              <w:rPr>
                <w:rFonts w:asciiTheme="minorHAnsi" w:hAnsiTheme="minorHAnsi" w:cstheme="minorHAnsi"/>
                <w:sz w:val="16"/>
                <w:szCs w:val="16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Note:  Deliver in close proximity in a way acceptable to the student </w:t>
            </w:r>
            <w:r w:rsidRPr="009E54F6">
              <w:rPr>
                <w:rFonts w:asciiTheme="minorHAnsi" w:hAnsiTheme="minorHAnsi" w:cstheme="minorHAnsi"/>
                <w:sz w:val="15"/>
                <w:szCs w:val="15"/>
              </w:rPr>
              <w:t>(Gable, Hester, Rock, &amp; Hughes, 2009</w:t>
            </w:r>
            <w:r w:rsidRPr="009E54F6">
              <w:rPr>
                <w:rFonts w:asciiTheme="minorHAnsi" w:hAnsiTheme="minorHAnsi" w:cstheme="minorHAnsi"/>
                <w:sz w:val="15"/>
                <w:szCs w:val="15"/>
              </w:rPr>
              <w:t>)</w:t>
            </w: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8095A0" w14:textId="77777777" w:rsidR="008113C3" w:rsidRPr="009E54F6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Observation an</w:t>
            </w: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d Feedback:</w:t>
            </w:r>
          </w:p>
          <w:p w14:paraId="67F8D711" w14:textId="77777777" w:rsidR="008113C3" w:rsidRPr="009E54F6" w:rsidRDefault="00E416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  <w:t>Instructions</w:t>
            </w:r>
            <w:r w:rsidRPr="009E54F6">
              <w:rPr>
                <w:rFonts w:asciiTheme="minorHAnsi" w:hAnsiTheme="minorHAnsi" w:cstheme="minorHAnsi"/>
                <w:i/>
                <w:sz w:val="18"/>
                <w:szCs w:val="18"/>
              </w:rPr>
              <w:t>:</w:t>
            </w:r>
          </w:p>
          <w:p w14:paraId="7CB1336E" w14:textId="77E3ADE1" w:rsidR="008113C3" w:rsidRPr="009E54F6" w:rsidRDefault="00E41600" w:rsidP="009E54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Conduct a </w:t>
            </w:r>
            <w:proofErr w:type="gramStart"/>
            <w:r w:rsidRPr="009E54F6">
              <w:rPr>
                <w:rFonts w:asciiTheme="minorHAnsi" w:hAnsiTheme="minorHAnsi" w:cstheme="minorHAnsi"/>
                <w:sz w:val="18"/>
                <w:szCs w:val="18"/>
              </w:rPr>
              <w:t>10-20 minute</w:t>
            </w:r>
            <w:proofErr w:type="gramEnd"/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 observation to calculate the frequency and ratio of positive feedback statements (BSPS) to negative feedback statements. Complete a frequency count to record the number of times within the 10-20 minutes that</w:t>
            </w:r>
            <w:r w:rsidRPr="009E54F6">
              <w:rPr>
                <w:rFonts w:asciiTheme="minorHAnsi" w:hAnsiTheme="minorHAnsi" w:cstheme="minorHAnsi"/>
                <w:sz w:val="18"/>
                <w:szCs w:val="18"/>
              </w:rPr>
              <w:t xml:space="preserve"> the identified strategy is observed. This can be used as a self-assessment (e.g., recording), a tool for a peer observation, walkthrough, etc. Consider graphing progress.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72"/>
              <w:gridCol w:w="2295"/>
              <w:gridCol w:w="2083"/>
            </w:tblGrid>
            <w:tr w:rsidR="008113C3" w:rsidRPr="009E54F6" w14:paraId="4B6D90A1" w14:textId="77777777">
              <w:trPr>
                <w:trHeight w:val="227"/>
              </w:trPr>
              <w:tc>
                <w:tcPr>
                  <w:tcW w:w="1872" w:type="dxa"/>
                  <w:vAlign w:val="center"/>
                </w:tcPr>
                <w:p w14:paraId="350EFB86" w14:textId="77777777" w:rsidR="008113C3" w:rsidRPr="009E54F6" w:rsidRDefault="00E41600">
                  <w:pPr>
                    <w:spacing w:after="0" w:line="240" w:lineRule="auto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 xml:space="preserve">Date:  </w:t>
                  </w:r>
                </w:p>
              </w:tc>
              <w:tc>
                <w:tcPr>
                  <w:tcW w:w="2295" w:type="dxa"/>
                  <w:vAlign w:val="center"/>
                </w:tcPr>
                <w:p w14:paraId="1AD40133" w14:textId="77777777" w:rsidR="008113C3" w:rsidRPr="009E54F6" w:rsidRDefault="008113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083" w:type="dxa"/>
                  <w:vAlign w:val="center"/>
                </w:tcPr>
                <w:p w14:paraId="523EB9DF" w14:textId="77777777" w:rsidR="008113C3" w:rsidRPr="009E54F6" w:rsidRDefault="008113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</w:tr>
            <w:tr w:rsidR="008113C3" w:rsidRPr="009E54F6" w14:paraId="37FB3FDA" w14:textId="77777777" w:rsidTr="00845F55">
              <w:trPr>
                <w:trHeight w:val="422"/>
              </w:trPr>
              <w:tc>
                <w:tcPr>
                  <w:tcW w:w="1872" w:type="dxa"/>
                  <w:vAlign w:val="center"/>
                </w:tcPr>
                <w:p w14:paraId="45524A8D" w14:textId="77777777" w:rsidR="008113C3" w:rsidRPr="009E54F6" w:rsidRDefault="00E4160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>Strategy:  Positive Feedback Ratio 4:1</w:t>
                  </w:r>
                </w:p>
              </w:tc>
              <w:tc>
                <w:tcPr>
                  <w:tcW w:w="2295" w:type="dxa"/>
                  <w:vAlign w:val="center"/>
                </w:tcPr>
                <w:p w14:paraId="0102E9CE" w14:textId="77777777" w:rsidR="008113C3" w:rsidRPr="009E54F6" w:rsidRDefault="00E4160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>Frequency</w:t>
                  </w:r>
                </w:p>
              </w:tc>
              <w:tc>
                <w:tcPr>
                  <w:tcW w:w="2083" w:type="dxa"/>
                  <w:vAlign w:val="center"/>
                </w:tcPr>
                <w:p w14:paraId="67D02A7F" w14:textId="77777777" w:rsidR="008113C3" w:rsidRPr="009E54F6" w:rsidRDefault="00E4160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>Comments</w:t>
                  </w:r>
                </w:p>
              </w:tc>
            </w:tr>
            <w:tr w:rsidR="008113C3" w:rsidRPr="009E54F6" w14:paraId="38BBE1CE" w14:textId="77777777" w:rsidTr="00845F55">
              <w:trPr>
                <w:trHeight w:val="323"/>
              </w:trPr>
              <w:tc>
                <w:tcPr>
                  <w:tcW w:w="1872" w:type="dxa"/>
                  <w:vAlign w:val="center"/>
                </w:tcPr>
                <w:p w14:paraId="3CCD5AD9" w14:textId="77777777" w:rsidR="008113C3" w:rsidRPr="009E54F6" w:rsidRDefault="00E4160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>Specific, positive feedback (BSPS)</w:t>
                  </w:r>
                </w:p>
              </w:tc>
              <w:tc>
                <w:tcPr>
                  <w:tcW w:w="2295" w:type="dxa"/>
                  <w:vAlign w:val="center"/>
                </w:tcPr>
                <w:p w14:paraId="2D2309B4" w14:textId="77777777" w:rsidR="008113C3" w:rsidRPr="009E54F6" w:rsidRDefault="008113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  <w:p w14:paraId="666B2816" w14:textId="77777777" w:rsidR="008113C3" w:rsidRPr="009E54F6" w:rsidRDefault="008113C3" w:rsidP="00845F55">
                  <w:pPr>
                    <w:spacing w:after="0" w:line="240" w:lineRule="auto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083" w:type="dxa"/>
                  <w:vAlign w:val="center"/>
                </w:tcPr>
                <w:p w14:paraId="37EDCC1A" w14:textId="77777777" w:rsidR="008113C3" w:rsidRPr="009E54F6" w:rsidRDefault="008113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</w:tr>
            <w:tr w:rsidR="008113C3" w:rsidRPr="009E54F6" w14:paraId="4556CF8E" w14:textId="77777777" w:rsidTr="00845F55">
              <w:trPr>
                <w:trHeight w:val="107"/>
              </w:trPr>
              <w:tc>
                <w:tcPr>
                  <w:tcW w:w="1872" w:type="dxa"/>
                  <w:vAlign w:val="center"/>
                </w:tcPr>
                <w:p w14:paraId="1AD265F1" w14:textId="77777777" w:rsidR="008113C3" w:rsidRPr="009E54F6" w:rsidRDefault="00E4160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  <w:t>Negative feedback</w:t>
                  </w:r>
                </w:p>
              </w:tc>
              <w:tc>
                <w:tcPr>
                  <w:tcW w:w="2295" w:type="dxa"/>
                </w:tcPr>
                <w:p w14:paraId="149D9AAE" w14:textId="77777777" w:rsidR="008113C3" w:rsidRPr="009E54F6" w:rsidRDefault="008113C3">
                  <w:pPr>
                    <w:spacing w:after="0" w:line="240" w:lineRule="auto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  <w:p w14:paraId="2D35E566" w14:textId="77777777" w:rsidR="008113C3" w:rsidRPr="009E54F6" w:rsidRDefault="008113C3">
                  <w:pPr>
                    <w:spacing w:after="0" w:line="240" w:lineRule="auto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083" w:type="dxa"/>
                </w:tcPr>
                <w:p w14:paraId="07AE509A" w14:textId="77777777" w:rsidR="008113C3" w:rsidRPr="009E54F6" w:rsidRDefault="008113C3">
                  <w:pPr>
                    <w:spacing w:after="0" w:line="240" w:lineRule="auto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</w:tc>
            </w:tr>
            <w:tr w:rsidR="008113C3" w:rsidRPr="009E54F6" w14:paraId="386E4C33" w14:textId="77777777">
              <w:trPr>
                <w:trHeight w:val="695"/>
              </w:trPr>
              <w:tc>
                <w:tcPr>
                  <w:tcW w:w="6250" w:type="dxa"/>
                  <w:gridSpan w:val="3"/>
                  <w:tcBorders>
                    <w:bottom w:val="single" w:sz="4" w:space="0" w:color="auto"/>
                  </w:tcBorders>
                </w:tcPr>
                <w:p w14:paraId="2E65497D" w14:textId="77777777" w:rsidR="008113C3" w:rsidRPr="009E54F6" w:rsidRDefault="00E41600">
                  <w:pPr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sz w:val="18"/>
                      <w:szCs w:val="18"/>
                    </w:rPr>
                    <w:t>Ratio of specific, positive feedback to negative feedback</w:t>
                  </w:r>
                </w:p>
                <w:p w14:paraId="4CE2EB6B" w14:textId="104470CF" w:rsidR="008113C3" w:rsidRPr="009E54F6" w:rsidRDefault="00E41600">
                  <w:pPr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roofErr w:type="gramStart"/>
                  <w:r w:rsidRPr="009E54F6">
                    <w:rPr>
                      <w:rFonts w:asciiTheme="minorHAnsi" w:hAnsiTheme="minorHAnsi" w:cstheme="minorHAnsi"/>
                      <w:sz w:val="18"/>
                      <w:szCs w:val="18"/>
                    </w:rPr>
                    <w:t>Positive :</w:t>
                  </w:r>
                  <w:proofErr w:type="gramEnd"/>
                  <w:r w:rsidRPr="009E54F6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Negative Ratio = </w:t>
                  </w:r>
                </w:p>
              </w:tc>
            </w:tr>
            <w:tr w:rsidR="008113C3" w:rsidRPr="009E54F6" w14:paraId="1268909F" w14:textId="77777777">
              <w:trPr>
                <w:trHeight w:val="653"/>
              </w:trPr>
              <w:tc>
                <w:tcPr>
                  <w:tcW w:w="6250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14:paraId="6E356B76" w14:textId="18B521F0" w:rsidR="008113C3" w:rsidRPr="009E54F6" w:rsidRDefault="009E54F6">
                  <w:pPr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9E54F6">
                    <w:rPr>
                      <w:rFonts w:asciiTheme="minorHAnsi" w:hAnsiTheme="minorHAnsi" w:cstheme="minorHAnsi"/>
                      <w:sz w:val="18"/>
                      <w:szCs w:val="18"/>
                    </w:rPr>
                    <w:t>Measurable</w:t>
                  </w:r>
                  <w:r w:rsidR="00E41600" w:rsidRPr="009E54F6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Goal:  </w:t>
                  </w:r>
                </w:p>
              </w:tc>
            </w:tr>
          </w:tbl>
          <w:p w14:paraId="799A5328" w14:textId="77777777" w:rsidR="008113C3" w:rsidRPr="009E54F6" w:rsidRDefault="008113C3" w:rsidP="009E54F6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113C3" w:rsidRPr="009E54F6" w14:paraId="76F14DB9" w14:textId="77777777" w:rsidTr="009E54F6">
        <w:trPr>
          <w:trHeight w:val="341"/>
        </w:trPr>
        <w:tc>
          <w:tcPr>
            <w:tcW w:w="11088" w:type="dxa"/>
            <w:gridSpan w:val="3"/>
            <w:shd w:val="clear" w:color="auto" w:fill="D9D9D9" w:themeFill="background1" w:themeFillShade="D9"/>
          </w:tcPr>
          <w:p w14:paraId="18C27438" w14:textId="3D07742F" w:rsidR="008113C3" w:rsidRPr="009E54F6" w:rsidRDefault="009E54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9E54F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Research:</w:t>
            </w:r>
          </w:p>
        </w:tc>
      </w:tr>
      <w:tr w:rsidR="008113C3" w:rsidRPr="009E54F6" w14:paraId="7A31CFB5" w14:textId="77777777" w:rsidTr="009E54F6">
        <w:trPr>
          <w:trHeight w:val="3257"/>
        </w:trPr>
        <w:tc>
          <w:tcPr>
            <w:tcW w:w="11088" w:type="dxa"/>
            <w:gridSpan w:val="3"/>
          </w:tcPr>
          <w:p w14:paraId="223FBA0E" w14:textId="76A9A1DB" w:rsidR="008113C3" w:rsidRPr="00845F55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Resources</w:t>
            </w:r>
          </w:p>
          <w:p w14:paraId="4A3E0A7D" w14:textId="77777777" w:rsidR="009E54F6" w:rsidRPr="00845F55" w:rsidRDefault="009E54F6" w:rsidP="009E54F6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TBSP Classroom Management Modules: </w:t>
            </w:r>
            <w:r w:rsidRPr="00845F55">
              <w:rPr>
                <w:sz w:val="18"/>
                <w:szCs w:val="18"/>
              </w:rPr>
              <w:t xml:space="preserve"> 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An Introduction to Classroom Management, Supporting Classroom Management, Classroom Expectations, Acknowledging Appropriate Behavior, Opportunities to Respond, Active Supervision, Activity Sequencing, Providing Choice, Responding to Inappropriate Behavior</w:t>
            </w:r>
          </w:p>
          <w:p w14:paraId="49253646" w14:textId="77777777" w:rsidR="009E54F6" w:rsidRPr="00845F55" w:rsidRDefault="009E54F6" w:rsidP="009E54F6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TBSP Materials: Classroom Management Checklist, Example Class Contract, Core Features of Tier I Grid</w:t>
            </w:r>
          </w:p>
          <w:p w14:paraId="33A0059B" w14:textId="77777777" w:rsidR="009E54F6" w:rsidRPr="00845F55" w:rsidRDefault="009E54F6" w:rsidP="009E54F6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TBSP Tip Sheets: Behavior-Specific Praise, Non-contingent Attention, Opportunities for Choice Making, Opportunities to Respond, and Prompting Sequence</w:t>
            </w:r>
          </w:p>
          <w:p w14:paraId="32AC7377" w14:textId="776511CC" w:rsidR="008113C3" w:rsidRPr="00845F55" w:rsidRDefault="009E54F6" w:rsidP="00845F55">
            <w:pPr>
              <w:pStyle w:val="ListParagraph1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TBSP Videos: Establishing Relationships in the Classroom and Classroom Management Webinars</w:t>
            </w:r>
          </w:p>
          <w:p w14:paraId="1CD67579" w14:textId="64B3367B" w:rsidR="008113C3" w:rsidRPr="00845F55" w:rsidRDefault="00E416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Research</w:t>
            </w:r>
          </w:p>
          <w:p w14:paraId="79299F64" w14:textId="77777777" w:rsidR="009E54F6" w:rsidRPr="00845F55" w:rsidRDefault="00E41600" w:rsidP="009E54F6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A Systematic Review of Teacher- Delivered Behavior-Specific Praise on K–12 Student Performance (David J. Royer, Kathleen Lynne Lane, Kristin D. Dunlap, &amp; Robin Parks Ennis)</w:t>
            </w:r>
          </w:p>
          <w:p w14:paraId="573FCF2B" w14:textId="77777777" w:rsidR="009E54F6" w:rsidRPr="00845F55" w:rsidRDefault="00E41600" w:rsidP="009E54F6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Increasing Teachers’ Use of 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Behavior-Specific Praise Using a Multitiered System for Professional Development (Nicholas A. Gage, Ashley S. </w:t>
            </w:r>
            <w:proofErr w:type="spellStart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MacSuga</w:t>
            </w:r>
            <w:proofErr w:type="spellEnd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-Gage, &amp; Emily Crews, 2017)</w:t>
            </w:r>
          </w:p>
          <w:p w14:paraId="03CE04EA" w14:textId="70A2B990" w:rsidR="009E54F6" w:rsidRPr="00845F55" w:rsidRDefault="00E41600" w:rsidP="009E54F6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Evidence-based </w:t>
            </w:r>
            <w:r w:rsidR="009E54F6" w:rsidRPr="00845F55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ractices in </w:t>
            </w:r>
            <w:r w:rsidR="009E54F6" w:rsidRPr="00845F55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lassroom </w:t>
            </w:r>
            <w:r w:rsidR="009E54F6" w:rsidRPr="00845F5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anagement: Considerations for </w:t>
            </w:r>
            <w:r w:rsidR="009E54F6" w:rsidRPr="00845F55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esearch to </w:t>
            </w:r>
            <w:r w:rsidR="009E54F6" w:rsidRPr="00845F55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ractice (Simonsen, Fairbanks,</w:t>
            </w: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Briesch</w:t>
            </w:r>
            <w:proofErr w:type="spellEnd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, Myers, &amp; </w:t>
            </w:r>
            <w:proofErr w:type="spellStart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Sugai</w:t>
            </w:r>
            <w:proofErr w:type="spellEnd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, 2008)</w:t>
            </w:r>
          </w:p>
          <w:p w14:paraId="4917AAE5" w14:textId="2C03F007" w:rsidR="009E54F6" w:rsidRPr="00845F55" w:rsidRDefault="009E54F6" w:rsidP="009E54F6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E41600" w:rsidRPr="00845F55">
              <w:rPr>
                <w:rFonts w:asciiTheme="minorHAnsi" w:hAnsiTheme="minorHAnsi" w:cstheme="minorHAnsi"/>
                <w:sz w:val="18"/>
                <w:szCs w:val="18"/>
              </w:rPr>
              <w:t>each new behaviors and support maintenance of acquired behaviors (Mesa, Lewis-Palmer, &amp; Reinke, 2005)</w:t>
            </w:r>
          </w:p>
          <w:p w14:paraId="13673A3C" w14:textId="2E1C1868" w:rsidR="008113C3" w:rsidRPr="00845F55" w:rsidRDefault="009E54F6" w:rsidP="009E54F6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Early Childhood Teachers’ Use of Specific Praise Statements with Young Children </w:t>
            </w:r>
            <w:proofErr w:type="gramStart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>At</w:t>
            </w:r>
            <w:proofErr w:type="gramEnd"/>
            <w:r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 Risk for Behavioral Disorders</w:t>
            </w:r>
            <w:r w:rsidR="00E41600" w:rsidRPr="00845F55">
              <w:rPr>
                <w:rFonts w:asciiTheme="minorHAnsi" w:hAnsiTheme="minorHAnsi" w:cstheme="minorHAnsi"/>
                <w:sz w:val="18"/>
                <w:szCs w:val="18"/>
              </w:rPr>
              <w:t xml:space="preserve"> (Fullerton, Conroy, &amp; Correa, 2009)</w:t>
            </w:r>
          </w:p>
        </w:tc>
      </w:tr>
    </w:tbl>
    <w:p w14:paraId="63FA50A2" w14:textId="77777777" w:rsidR="008113C3" w:rsidRPr="009E54F6" w:rsidRDefault="008113C3">
      <w:pPr>
        <w:spacing w:after="0" w:line="240" w:lineRule="auto"/>
        <w:rPr>
          <w:rFonts w:asciiTheme="minorHAnsi" w:hAnsiTheme="minorHAnsi" w:cstheme="minorHAnsi"/>
          <w:sz w:val="24"/>
        </w:rPr>
      </w:pPr>
    </w:p>
    <w:sectPr w:rsidR="008113C3" w:rsidRPr="009E54F6" w:rsidSect="009E54F6">
      <w:footerReference w:type="default" r:id="rId9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4DD6C" w14:textId="77777777" w:rsidR="00E41600" w:rsidRDefault="00E41600">
      <w:pPr>
        <w:spacing w:after="0" w:line="240" w:lineRule="auto"/>
      </w:pPr>
      <w:r>
        <w:separator/>
      </w:r>
    </w:p>
  </w:endnote>
  <w:endnote w:type="continuationSeparator" w:id="0">
    <w:p w14:paraId="132299FE" w14:textId="77777777" w:rsidR="00E41600" w:rsidRDefault="00E4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8F50" w14:textId="176486AE" w:rsidR="008113C3" w:rsidRDefault="00845F55">
    <w:pPr>
      <w:pStyle w:val="Footer"/>
      <w:spacing w:after="0"/>
      <w:rPr>
        <w:rFonts w:ascii="Times New Roman" w:hAnsi="Times New Roman"/>
        <w:sz w:val="20"/>
        <w:szCs w:val="20"/>
      </w:rPr>
    </w:pPr>
    <w:r w:rsidRPr="00845F55">
      <w:rPr>
        <w:rFonts w:ascii="Times New Roman" w:hAnsi="Times New Roman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F0BA3E" wp14:editId="148A46F2">
              <wp:simplePos x="0" y="0"/>
              <wp:positionH relativeFrom="column">
                <wp:posOffset>0</wp:posOffset>
              </wp:positionH>
              <wp:positionV relativeFrom="paragraph">
                <wp:posOffset>130810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EEF97F" w14:textId="77777777" w:rsidR="00845F55" w:rsidRPr="00644BD8" w:rsidRDefault="00845F55" w:rsidP="00845F55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78E66D27" w14:textId="77777777" w:rsidR="00845F55" w:rsidRPr="00644BD8" w:rsidRDefault="00845F55" w:rsidP="00845F5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F0BA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10.3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" fillcolor="white [3201]" stroked="f" strokeweight=".5pt">
              <v:textbox>
                <w:txbxContent>
                  <w:p w14:paraId="66EEF97F" w14:textId="77777777" w:rsidR="00845F55" w:rsidRPr="00644BD8" w:rsidRDefault="00845F55" w:rsidP="00845F55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78E66D27" w14:textId="77777777" w:rsidR="00845F55" w:rsidRPr="00644BD8" w:rsidRDefault="00845F55" w:rsidP="00845F55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45F55">
      <w:rPr>
        <w:rFonts w:ascii="Times New Roman" w:hAnsi="Times New Roman"/>
        <w:sz w:val="20"/>
        <w:szCs w:val="20"/>
      </w:rPr>
      <w:drawing>
        <wp:anchor distT="0" distB="0" distL="114300" distR="114300" simplePos="0" relativeHeight="251660288" behindDoc="1" locked="0" layoutInCell="1" allowOverlap="1" wp14:anchorId="473C0F29" wp14:editId="11C6D948">
          <wp:simplePos x="0" y="0"/>
          <wp:positionH relativeFrom="column">
            <wp:posOffset>6113780</wp:posOffset>
          </wp:positionH>
          <wp:positionV relativeFrom="paragraph">
            <wp:posOffset>75739</wp:posOffset>
          </wp:positionV>
          <wp:extent cx="887240" cy="427292"/>
          <wp:effectExtent l="0" t="0" r="1905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1FC95" w14:textId="77777777" w:rsidR="00E41600" w:rsidRDefault="00E41600">
      <w:pPr>
        <w:spacing w:after="0" w:line="240" w:lineRule="auto"/>
      </w:pPr>
      <w:r>
        <w:separator/>
      </w:r>
    </w:p>
  </w:footnote>
  <w:footnote w:type="continuationSeparator" w:id="0">
    <w:p w14:paraId="1BDF1AFC" w14:textId="77777777" w:rsidR="00E41600" w:rsidRDefault="00E41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80957"/>
    <w:multiLevelType w:val="multilevel"/>
    <w:tmpl w:val="1078095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7505F"/>
    <w:multiLevelType w:val="multilevel"/>
    <w:tmpl w:val="1B87505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76BA2"/>
    <w:multiLevelType w:val="multilevel"/>
    <w:tmpl w:val="1CF76B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4691C"/>
    <w:multiLevelType w:val="multilevel"/>
    <w:tmpl w:val="258469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37A28"/>
    <w:multiLevelType w:val="multilevel"/>
    <w:tmpl w:val="43B37A2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3B5636"/>
    <w:multiLevelType w:val="multilevel"/>
    <w:tmpl w:val="483B56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11B98"/>
    <w:multiLevelType w:val="multilevel"/>
    <w:tmpl w:val="5BD11B98"/>
    <w:lvl w:ilvl="0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13505"/>
    <w:multiLevelType w:val="hybridMultilevel"/>
    <w:tmpl w:val="86F4D0A6"/>
    <w:lvl w:ilvl="0" w:tplc="7342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E29"/>
    <w:rsid w:val="ABEF4B8B"/>
    <w:rsid w:val="00054CC9"/>
    <w:rsid w:val="0012462C"/>
    <w:rsid w:val="00166AC4"/>
    <w:rsid w:val="001E6C19"/>
    <w:rsid w:val="00284AFF"/>
    <w:rsid w:val="00326698"/>
    <w:rsid w:val="00391F08"/>
    <w:rsid w:val="00432C57"/>
    <w:rsid w:val="00467D76"/>
    <w:rsid w:val="00494EC3"/>
    <w:rsid w:val="004C7449"/>
    <w:rsid w:val="00531A12"/>
    <w:rsid w:val="005573AF"/>
    <w:rsid w:val="00571982"/>
    <w:rsid w:val="005908FA"/>
    <w:rsid w:val="005E5974"/>
    <w:rsid w:val="006042C9"/>
    <w:rsid w:val="006359A3"/>
    <w:rsid w:val="00691F01"/>
    <w:rsid w:val="006A788E"/>
    <w:rsid w:val="006B7B2C"/>
    <w:rsid w:val="006C49B9"/>
    <w:rsid w:val="0075130A"/>
    <w:rsid w:val="007E0C89"/>
    <w:rsid w:val="008113C3"/>
    <w:rsid w:val="00813E29"/>
    <w:rsid w:val="00845F55"/>
    <w:rsid w:val="008514D6"/>
    <w:rsid w:val="008D7ABB"/>
    <w:rsid w:val="0091068C"/>
    <w:rsid w:val="0091428C"/>
    <w:rsid w:val="00931641"/>
    <w:rsid w:val="0095168B"/>
    <w:rsid w:val="00971EE3"/>
    <w:rsid w:val="00973B3E"/>
    <w:rsid w:val="0099742C"/>
    <w:rsid w:val="009B2C6E"/>
    <w:rsid w:val="009B6D6A"/>
    <w:rsid w:val="009E54F6"/>
    <w:rsid w:val="00A33899"/>
    <w:rsid w:val="00A45A60"/>
    <w:rsid w:val="00A94D1F"/>
    <w:rsid w:val="00AC6107"/>
    <w:rsid w:val="00B02C15"/>
    <w:rsid w:val="00B63DAD"/>
    <w:rsid w:val="00C03C64"/>
    <w:rsid w:val="00C551E0"/>
    <w:rsid w:val="00CF2836"/>
    <w:rsid w:val="00DD2B30"/>
    <w:rsid w:val="00E41600"/>
    <w:rsid w:val="00E509B3"/>
    <w:rsid w:val="00E74E66"/>
    <w:rsid w:val="00EA1F1B"/>
    <w:rsid w:val="00EB1484"/>
    <w:rsid w:val="00ED3D23"/>
    <w:rsid w:val="00EF5370"/>
    <w:rsid w:val="00F1289B"/>
    <w:rsid w:val="00F4455C"/>
    <w:rsid w:val="00F46838"/>
    <w:rsid w:val="00F51663"/>
    <w:rsid w:val="00FC55F4"/>
    <w:rsid w:val="00FD14C1"/>
    <w:rsid w:val="00F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16018A"/>
  <w15:docId w15:val="{8AE5BC11-C7F2-E44B-9842-8630D34A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660</Words>
  <Characters>3523</Characters>
  <Application>Microsoft Office Word</Application>
  <DocSecurity>0</DocSecurity>
  <Lines>146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Yanek</dc:creator>
  <cp:lastModifiedBy>Hine, Melissa</cp:lastModifiedBy>
  <cp:revision>5</cp:revision>
  <cp:lastPrinted>2011-11-28T04:44:00Z</cp:lastPrinted>
  <dcterms:created xsi:type="dcterms:W3CDTF">2017-01-03T13:38:00Z</dcterms:created>
  <dcterms:modified xsi:type="dcterms:W3CDTF">2020-12-10T20:37:00Z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1033-2.1.2.3417</vt:lpwstr>
  </property>
</Properties>
</file>