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horzAnchor="margin" w:tblpY="3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8"/>
        <w:gridCol w:w="2880"/>
        <w:gridCol w:w="5217"/>
      </w:tblGrid>
      <w:tr w:rsidR="00B40ED9" w:rsidRPr="00CC3421" w14:paraId="3E1FCF87" w14:textId="77777777" w:rsidTr="00CC3421">
        <w:trPr>
          <w:trHeight w:val="800"/>
        </w:trPr>
        <w:tc>
          <w:tcPr>
            <w:tcW w:w="11355" w:type="dxa"/>
            <w:gridSpan w:val="3"/>
            <w:vAlign w:val="center"/>
          </w:tcPr>
          <w:p w14:paraId="0B990B9D" w14:textId="2B4FDBC4" w:rsidR="00B40ED9" w:rsidRPr="00CC3421" w:rsidRDefault="00CC342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C3421">
              <w:rPr>
                <w:rFonts w:asciiTheme="minorHAnsi" w:hAnsiTheme="minorHAnsi" w:cstheme="minorHAnsi"/>
                <w:b/>
                <w:noProof/>
                <w:sz w:val="28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99FCE74" wp14:editId="2A6CFB0B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180975</wp:posOffset>
                  </wp:positionV>
                  <wp:extent cx="365760" cy="361950"/>
                  <wp:effectExtent l="0" t="0" r="2540" b="635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BSP-logo-image copy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6576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3421">
              <w:rPr>
                <w:rFonts w:asciiTheme="minorHAnsi" w:hAnsiTheme="minorHAnsi" w:cstheme="minorHAnsi"/>
                <w:b/>
                <w:noProof/>
                <w:sz w:val="28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00CE95B5" wp14:editId="3CEBB061">
                  <wp:simplePos x="0" y="0"/>
                  <wp:positionH relativeFrom="column">
                    <wp:posOffset>6515100</wp:posOffset>
                  </wp:positionH>
                  <wp:positionV relativeFrom="paragraph">
                    <wp:posOffset>177165</wp:posOffset>
                  </wp:positionV>
                  <wp:extent cx="365760" cy="361950"/>
                  <wp:effectExtent l="0" t="0" r="2540" b="635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BSP-logo-image copy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6576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6F95" w:rsidRPr="00CC3421">
              <w:rPr>
                <w:rFonts w:asciiTheme="minorHAnsi" w:hAnsiTheme="minorHAnsi" w:cstheme="minorHAnsi"/>
                <w:b/>
                <w:sz w:val="28"/>
                <w:szCs w:val="28"/>
              </w:rPr>
              <w:t>Implementation Snapshot</w:t>
            </w:r>
          </w:p>
          <w:p w14:paraId="095F3E16" w14:textId="1EEEEF5B" w:rsidR="00B40ED9" w:rsidRPr="00CC3421" w:rsidRDefault="00CB6F9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8"/>
                <w:szCs w:val="24"/>
              </w:rPr>
            </w:pPr>
            <w:r w:rsidRPr="00CC3421">
              <w:rPr>
                <w:rFonts w:asciiTheme="minorHAnsi" w:hAnsiTheme="minorHAnsi" w:cstheme="minorHAnsi"/>
                <w:b/>
                <w:sz w:val="28"/>
                <w:szCs w:val="24"/>
              </w:rPr>
              <w:t xml:space="preserve">Evaluation Feature: Classroom Procedures for Rules and Rules Aligned </w:t>
            </w:r>
          </w:p>
          <w:p w14:paraId="3D92A70F" w14:textId="409AD20D" w:rsidR="00B40ED9" w:rsidRPr="00CC3421" w:rsidRDefault="00CB6F95" w:rsidP="00CC342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8"/>
                <w:szCs w:val="24"/>
              </w:rPr>
            </w:pPr>
            <w:r w:rsidRPr="00CC3421">
              <w:rPr>
                <w:rFonts w:asciiTheme="minorHAnsi" w:hAnsiTheme="minorHAnsi" w:cstheme="minorHAnsi"/>
                <w:b/>
                <w:sz w:val="28"/>
                <w:szCs w:val="24"/>
              </w:rPr>
              <w:t>with School-wide Expectations (1.8)</w:t>
            </w:r>
          </w:p>
        </w:tc>
      </w:tr>
      <w:tr w:rsidR="00B40ED9" w:rsidRPr="00CC3421" w14:paraId="3A4D6FF1" w14:textId="77777777">
        <w:trPr>
          <w:trHeight w:val="980"/>
        </w:trPr>
        <w:tc>
          <w:tcPr>
            <w:tcW w:w="11355" w:type="dxa"/>
            <w:gridSpan w:val="3"/>
          </w:tcPr>
          <w:p w14:paraId="65694927" w14:textId="77777777" w:rsidR="00B40ED9" w:rsidRPr="00CC3421" w:rsidRDefault="00CB6F95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CC3421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What is it?</w:t>
            </w:r>
          </w:p>
          <w:p w14:paraId="13285894" w14:textId="77777777" w:rsidR="00B40ED9" w:rsidRPr="00CC3421" w:rsidRDefault="00CB6F9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C3421">
              <w:rPr>
                <w:rFonts w:asciiTheme="minorHAnsi" w:hAnsiTheme="minorHAnsi" w:cstheme="minorHAnsi"/>
                <w:sz w:val="20"/>
                <w:szCs w:val="20"/>
              </w:rPr>
              <w:t>Classroom rules/expectations are defined, posted, taught, and aligned with school-wide expectations</w:t>
            </w:r>
          </w:p>
          <w:p w14:paraId="0DDADF77" w14:textId="77777777" w:rsidR="00B40ED9" w:rsidRPr="00CC3421" w:rsidRDefault="00CB6F95">
            <w:pPr>
              <w:pStyle w:val="ListParagraph1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C3421">
              <w:rPr>
                <w:rFonts w:asciiTheme="minorHAnsi" w:hAnsiTheme="minorHAnsi" w:cstheme="minorHAnsi"/>
                <w:sz w:val="20"/>
                <w:szCs w:val="20"/>
              </w:rPr>
              <w:t>Expectations are outcomes</w:t>
            </w:r>
          </w:p>
          <w:p w14:paraId="20BB8677" w14:textId="77777777" w:rsidR="00B40ED9" w:rsidRPr="00CC3421" w:rsidRDefault="00CB6F95">
            <w:pPr>
              <w:pStyle w:val="ListParagraph1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C3421">
              <w:rPr>
                <w:rFonts w:asciiTheme="minorHAnsi" w:hAnsiTheme="minorHAnsi" w:cstheme="minorHAnsi"/>
                <w:sz w:val="20"/>
                <w:szCs w:val="20"/>
              </w:rPr>
              <w:t>Rules are the specific criteria for meeting expectation outcomes</w:t>
            </w:r>
          </w:p>
          <w:p w14:paraId="5522397A" w14:textId="77777777" w:rsidR="00B40ED9" w:rsidRPr="00CC3421" w:rsidRDefault="00CB6F95">
            <w:pPr>
              <w:pStyle w:val="ListParagraph1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C3421">
              <w:rPr>
                <w:rFonts w:asciiTheme="minorHAnsi" w:hAnsiTheme="minorHAnsi" w:cstheme="minorHAnsi"/>
                <w:sz w:val="20"/>
                <w:szCs w:val="20"/>
              </w:rPr>
              <w:t>Rules identify and define concepts of acceptable behavior</w:t>
            </w:r>
          </w:p>
          <w:p w14:paraId="1D03EAA5" w14:textId="77777777" w:rsidR="00B40ED9" w:rsidRPr="00CC3421" w:rsidRDefault="00CB6F95">
            <w:pPr>
              <w:pStyle w:val="ListParagraph1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C3421">
              <w:rPr>
                <w:rFonts w:asciiTheme="minorHAnsi" w:hAnsiTheme="minorHAnsi" w:cstheme="minorHAnsi"/>
                <w:sz w:val="20"/>
                <w:szCs w:val="20"/>
              </w:rPr>
              <w:t>Rules meet the 5 guidelines (see chart below)</w:t>
            </w:r>
          </w:p>
        </w:tc>
      </w:tr>
      <w:tr w:rsidR="00B40ED9" w:rsidRPr="00CC3421" w14:paraId="47F0DB66" w14:textId="77777777">
        <w:tc>
          <w:tcPr>
            <w:tcW w:w="6138" w:type="dxa"/>
            <w:gridSpan w:val="2"/>
          </w:tcPr>
          <w:p w14:paraId="47CC4CA3" w14:textId="77777777" w:rsidR="00B40ED9" w:rsidRPr="00CC3421" w:rsidRDefault="00CB6F9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C3421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Scoring Criteria:</w:t>
            </w:r>
            <w:r w:rsidRPr="00CC3421">
              <w:rPr>
                <w:rFonts w:asciiTheme="minorHAnsi" w:hAnsiTheme="minorHAnsi" w:cstheme="minorHAnsi"/>
                <w:sz w:val="20"/>
                <w:szCs w:val="20"/>
              </w:rPr>
              <w:br/>
              <w:t>0 = Classrooms are not implementing Tier I</w:t>
            </w:r>
          </w:p>
          <w:p w14:paraId="03A4EC20" w14:textId="77777777" w:rsidR="00B40ED9" w:rsidRPr="00CC3421" w:rsidRDefault="00CB6F9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C3421">
              <w:rPr>
                <w:rFonts w:asciiTheme="minorHAnsi" w:hAnsiTheme="minorHAnsi" w:cstheme="minorHAnsi"/>
                <w:sz w:val="20"/>
                <w:szCs w:val="20"/>
              </w:rPr>
              <w:t>1 = Classrooms are informally implementing Tier I but no formal system exists</w:t>
            </w:r>
          </w:p>
          <w:p w14:paraId="6903321B" w14:textId="77777777" w:rsidR="00B40ED9" w:rsidRPr="00CC3421" w:rsidRDefault="00CB6F9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C3421">
              <w:rPr>
                <w:rFonts w:asciiTheme="minorHAnsi" w:hAnsiTheme="minorHAnsi" w:cstheme="minorHAnsi"/>
                <w:sz w:val="20"/>
                <w:szCs w:val="20"/>
              </w:rPr>
              <w:t xml:space="preserve">2 = Classrooms are formally implementing all core Tier I features, consistent with school-wide expectations </w:t>
            </w:r>
          </w:p>
        </w:tc>
        <w:tc>
          <w:tcPr>
            <w:tcW w:w="5217" w:type="dxa"/>
          </w:tcPr>
          <w:p w14:paraId="3AA635A3" w14:textId="77777777" w:rsidR="00B40ED9" w:rsidRPr="00CC3421" w:rsidRDefault="00CB6F95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CC3421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Possible Data Sources/Implementation Products:</w:t>
            </w:r>
          </w:p>
          <w:p w14:paraId="15648369" w14:textId="77777777" w:rsidR="00B40ED9" w:rsidRPr="00CC3421" w:rsidRDefault="00CB6F95">
            <w:pPr>
              <w:pStyle w:val="ListParagraph1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C3421">
              <w:rPr>
                <w:rFonts w:asciiTheme="minorHAnsi" w:hAnsiTheme="minorHAnsi" w:cstheme="minorHAnsi"/>
                <w:sz w:val="20"/>
                <w:szCs w:val="20"/>
              </w:rPr>
              <w:t>School-wide expectation matrix</w:t>
            </w:r>
          </w:p>
          <w:p w14:paraId="4C121AC7" w14:textId="77777777" w:rsidR="00B40ED9" w:rsidRPr="00CC3421" w:rsidRDefault="00CB6F95">
            <w:pPr>
              <w:pStyle w:val="ListParagraph1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C3421">
              <w:rPr>
                <w:rFonts w:asciiTheme="minorHAnsi" w:hAnsiTheme="minorHAnsi" w:cstheme="minorHAnsi"/>
                <w:sz w:val="20"/>
                <w:szCs w:val="20"/>
              </w:rPr>
              <w:t xml:space="preserve">Classroom management checklist </w:t>
            </w:r>
          </w:p>
          <w:p w14:paraId="6D9A10A4" w14:textId="77777777" w:rsidR="00B40ED9" w:rsidRPr="00CC3421" w:rsidRDefault="00CB6F95">
            <w:pPr>
              <w:pStyle w:val="ListParagraph1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C3421">
              <w:rPr>
                <w:rFonts w:asciiTheme="minorHAnsi" w:hAnsiTheme="minorHAnsi" w:cstheme="minorHAnsi"/>
                <w:sz w:val="20"/>
                <w:szCs w:val="20"/>
              </w:rPr>
              <w:t>Informal walkthroughs</w:t>
            </w:r>
          </w:p>
          <w:p w14:paraId="4A7D674D" w14:textId="77777777" w:rsidR="00B40ED9" w:rsidRPr="00CC3421" w:rsidRDefault="00B40ED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40ED9" w:rsidRPr="00CC3421" w14:paraId="55FBFBD1" w14:textId="77777777">
        <w:tc>
          <w:tcPr>
            <w:tcW w:w="11355" w:type="dxa"/>
            <w:gridSpan w:val="3"/>
            <w:shd w:val="clear" w:color="auto" w:fill="D9D9D9" w:themeFill="background1" w:themeFillShade="D9"/>
          </w:tcPr>
          <w:p w14:paraId="7E1DBD81" w14:textId="77777777" w:rsidR="00B40ED9" w:rsidRPr="00CC3421" w:rsidRDefault="00CB6F9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CC3421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Supporting Implementation</w:t>
            </w:r>
          </w:p>
        </w:tc>
      </w:tr>
      <w:tr w:rsidR="00B40ED9" w:rsidRPr="00CC3421" w14:paraId="7ABE22A2" w14:textId="77777777" w:rsidTr="00CC3421">
        <w:trPr>
          <w:trHeight w:val="512"/>
        </w:trPr>
        <w:tc>
          <w:tcPr>
            <w:tcW w:w="3258" w:type="dxa"/>
          </w:tcPr>
          <w:p w14:paraId="3EF867CD" w14:textId="77777777" w:rsidR="00B40ED9" w:rsidRPr="00CC3421" w:rsidRDefault="00CB6F95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CC3421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Practice:</w:t>
            </w:r>
          </w:p>
          <w:p w14:paraId="5AB30C5F" w14:textId="77777777" w:rsidR="00B40ED9" w:rsidRPr="00CC3421" w:rsidRDefault="00CB6F95">
            <w:pPr>
              <w:pStyle w:val="ListParagraph1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C3421">
              <w:rPr>
                <w:rFonts w:asciiTheme="minorHAnsi" w:hAnsiTheme="minorHAnsi" w:cstheme="minorHAnsi"/>
                <w:sz w:val="20"/>
                <w:szCs w:val="20"/>
              </w:rPr>
              <w:t>Develop classroom rules aligned with school-wide expectations</w:t>
            </w:r>
          </w:p>
          <w:p w14:paraId="21EE7DBE" w14:textId="77777777" w:rsidR="00B40ED9" w:rsidRPr="00CC3421" w:rsidRDefault="00CB6F95">
            <w:pPr>
              <w:pStyle w:val="ListParagraph1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C3421">
              <w:rPr>
                <w:rFonts w:asciiTheme="minorHAnsi" w:hAnsiTheme="minorHAnsi" w:cstheme="minorHAnsi"/>
                <w:sz w:val="20"/>
                <w:szCs w:val="20"/>
              </w:rPr>
              <w:t>Involve students in formulating classroom rules</w:t>
            </w:r>
          </w:p>
          <w:p w14:paraId="555AA4B5" w14:textId="77777777" w:rsidR="00B40ED9" w:rsidRPr="00CC3421" w:rsidRDefault="00CB6F95">
            <w:pPr>
              <w:pStyle w:val="ListParagraph1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C3421">
              <w:rPr>
                <w:rFonts w:asciiTheme="minorHAnsi" w:hAnsiTheme="minorHAnsi" w:cstheme="minorHAnsi"/>
                <w:sz w:val="20"/>
                <w:szCs w:val="20"/>
              </w:rPr>
              <w:t>Post and teach classroom rules</w:t>
            </w:r>
          </w:p>
          <w:p w14:paraId="116DA6EC" w14:textId="77777777" w:rsidR="00B40ED9" w:rsidRPr="00CC3421" w:rsidRDefault="00CB6F95">
            <w:pPr>
              <w:pStyle w:val="ListParagraph1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C3421">
              <w:rPr>
                <w:rFonts w:asciiTheme="minorHAnsi" w:hAnsiTheme="minorHAnsi" w:cstheme="minorHAnsi"/>
                <w:sz w:val="20"/>
                <w:szCs w:val="20"/>
              </w:rPr>
              <w:t>Teach the words by demonstrating the actions using examples and non-examples.</w:t>
            </w:r>
          </w:p>
          <w:p w14:paraId="36A9662E" w14:textId="77777777" w:rsidR="00B40ED9" w:rsidRPr="00CC3421" w:rsidRDefault="00CB6F95">
            <w:pPr>
              <w:pStyle w:val="ListParagraph1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C3421">
              <w:rPr>
                <w:rFonts w:asciiTheme="minorHAnsi" w:hAnsiTheme="minorHAnsi" w:cstheme="minorHAnsi"/>
                <w:sz w:val="20"/>
                <w:szCs w:val="20"/>
              </w:rPr>
              <w:t>Display rules prominently so they are easily seen and referred to by teacher and students.</w:t>
            </w:r>
          </w:p>
          <w:p w14:paraId="1BC1C044" w14:textId="77777777" w:rsidR="00B40ED9" w:rsidRPr="00CC3421" w:rsidRDefault="00CB6F95">
            <w:pPr>
              <w:pStyle w:val="ListParagraph1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C3421">
              <w:rPr>
                <w:rFonts w:asciiTheme="minorHAnsi" w:hAnsiTheme="minorHAnsi" w:cstheme="minorHAnsi"/>
                <w:sz w:val="20"/>
                <w:szCs w:val="20"/>
              </w:rPr>
              <w:t>The teacher models and reinforces classroom rules consistently.</w:t>
            </w:r>
          </w:p>
          <w:p w14:paraId="72F9A41A" w14:textId="77777777" w:rsidR="00B40ED9" w:rsidRPr="00CC3421" w:rsidRDefault="00CB6F95">
            <w:pPr>
              <w:pStyle w:val="ListParagraph1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C3421">
              <w:rPr>
                <w:rFonts w:asciiTheme="minorHAnsi" w:hAnsiTheme="minorHAnsi" w:cstheme="minorHAnsi"/>
                <w:sz w:val="20"/>
                <w:szCs w:val="20"/>
              </w:rPr>
              <w:t>Classroom rules should be easily monitored.</w:t>
            </w:r>
            <w:r w:rsidRPr="00CC342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CC3421">
              <w:rPr>
                <w:rFonts w:asciiTheme="minorHAnsi" w:hAnsiTheme="minorHAnsi" w:cstheme="minorHAnsi"/>
                <w:sz w:val="20"/>
                <w:szCs w:val="20"/>
              </w:rPr>
              <w:t>(Newcomer, 2009)</w:t>
            </w:r>
          </w:p>
          <w:p w14:paraId="6E196A82" w14:textId="77777777" w:rsidR="00B40ED9" w:rsidRPr="00CC3421" w:rsidRDefault="00B40ED9">
            <w:p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097" w:type="dxa"/>
            <w:gridSpan w:val="2"/>
          </w:tcPr>
          <w:p w14:paraId="6018012C" w14:textId="77777777" w:rsidR="00B40ED9" w:rsidRPr="00CC3421" w:rsidRDefault="00522E8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522E86">
              <w:rPr>
                <w:rFonts w:asciiTheme="minorHAnsi" w:hAnsiTheme="minorHAnsi" w:cstheme="minorHAnsi"/>
                <w:noProof/>
                <w:sz w:val="20"/>
                <w:szCs w:val="20"/>
              </w:rPr>
              <w:pict w14:anchorId="3B84868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97pt;height:156.75pt;mso-width-percent:0;mso-height-percent:0;mso-width-percent:0;mso-height-percent:0">
                  <v:imagedata r:id="rId9" o:title=""/>
                </v:shape>
              </w:pict>
            </w:r>
          </w:p>
          <w:tbl>
            <w:tblPr>
              <w:tblW w:w="78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163"/>
              <w:gridCol w:w="882"/>
              <w:gridCol w:w="756"/>
            </w:tblGrid>
            <w:tr w:rsidR="00B40ED9" w:rsidRPr="00CC3421" w14:paraId="3E57D828" w14:textId="77777777" w:rsidTr="00CC3421">
              <w:trPr>
                <w:trHeight w:val="61"/>
              </w:trPr>
              <w:tc>
                <w:tcPr>
                  <w:tcW w:w="6163" w:type="dxa"/>
                </w:tcPr>
                <w:p w14:paraId="13F1F03F" w14:textId="77777777" w:rsidR="00B40ED9" w:rsidRPr="00CC3421" w:rsidRDefault="00CB6F95" w:rsidP="00740FF3">
                  <w:pPr>
                    <w:framePr w:hSpace="180" w:wrap="around" w:hAnchor="margin" w:y="351"/>
                    <w:spacing w:after="0" w:line="240" w:lineRule="auto"/>
                    <w:rPr>
                      <w:rFonts w:asciiTheme="minorHAnsi" w:hAnsiTheme="minorHAnsi" w:cstheme="minorHAnsi"/>
                      <w:sz w:val="18"/>
                      <w:szCs w:val="15"/>
                    </w:rPr>
                  </w:pPr>
                  <w:r w:rsidRPr="00CC3421">
                    <w:rPr>
                      <w:rFonts w:asciiTheme="minorHAnsi" w:hAnsiTheme="minorHAnsi" w:cstheme="minorHAnsi"/>
                      <w:sz w:val="18"/>
                      <w:szCs w:val="15"/>
                    </w:rPr>
                    <w:t>Features in the Classroom</w:t>
                  </w:r>
                </w:p>
              </w:tc>
              <w:tc>
                <w:tcPr>
                  <w:tcW w:w="882" w:type="dxa"/>
                </w:tcPr>
                <w:p w14:paraId="439A4CA5" w14:textId="77777777" w:rsidR="00B40ED9" w:rsidRPr="00CC3421" w:rsidRDefault="00CB6F95" w:rsidP="00740FF3">
                  <w:pPr>
                    <w:framePr w:hSpace="180" w:wrap="around" w:hAnchor="margin" w:y="351"/>
                    <w:spacing w:after="0" w:line="240" w:lineRule="auto"/>
                    <w:rPr>
                      <w:rFonts w:asciiTheme="minorHAnsi" w:hAnsiTheme="minorHAnsi" w:cstheme="minorHAnsi"/>
                      <w:sz w:val="18"/>
                      <w:szCs w:val="15"/>
                    </w:rPr>
                  </w:pPr>
                  <w:r w:rsidRPr="00CC3421">
                    <w:rPr>
                      <w:rFonts w:asciiTheme="minorHAnsi" w:hAnsiTheme="minorHAnsi" w:cstheme="minorHAnsi"/>
                      <w:sz w:val="18"/>
                      <w:szCs w:val="15"/>
                    </w:rPr>
                    <w:t>Yes</w:t>
                  </w:r>
                </w:p>
              </w:tc>
              <w:tc>
                <w:tcPr>
                  <w:tcW w:w="756" w:type="dxa"/>
                </w:tcPr>
                <w:p w14:paraId="117B32C8" w14:textId="77777777" w:rsidR="00B40ED9" w:rsidRPr="00CC3421" w:rsidRDefault="00CB6F95" w:rsidP="00740FF3">
                  <w:pPr>
                    <w:framePr w:hSpace="180" w:wrap="around" w:hAnchor="margin" w:y="351"/>
                    <w:spacing w:after="0" w:line="240" w:lineRule="auto"/>
                    <w:rPr>
                      <w:rFonts w:asciiTheme="minorHAnsi" w:hAnsiTheme="minorHAnsi" w:cstheme="minorHAnsi"/>
                      <w:sz w:val="18"/>
                      <w:szCs w:val="15"/>
                    </w:rPr>
                  </w:pPr>
                  <w:r w:rsidRPr="00CC3421">
                    <w:rPr>
                      <w:rFonts w:asciiTheme="minorHAnsi" w:hAnsiTheme="minorHAnsi" w:cstheme="minorHAnsi"/>
                      <w:sz w:val="18"/>
                      <w:szCs w:val="15"/>
                    </w:rPr>
                    <w:t>No</w:t>
                  </w:r>
                </w:p>
              </w:tc>
            </w:tr>
            <w:tr w:rsidR="00B40ED9" w:rsidRPr="00CC3421" w14:paraId="1568856C" w14:textId="77777777" w:rsidTr="00CC3421">
              <w:trPr>
                <w:trHeight w:val="104"/>
              </w:trPr>
              <w:tc>
                <w:tcPr>
                  <w:tcW w:w="6163" w:type="dxa"/>
                </w:tcPr>
                <w:p w14:paraId="4B0C4488" w14:textId="77777777" w:rsidR="00B40ED9" w:rsidRPr="00CC3421" w:rsidRDefault="00CB6F95" w:rsidP="00740FF3">
                  <w:pPr>
                    <w:framePr w:hSpace="180" w:wrap="around" w:hAnchor="margin" w:y="351"/>
                    <w:spacing w:after="0" w:line="240" w:lineRule="auto"/>
                    <w:rPr>
                      <w:rFonts w:asciiTheme="minorHAnsi" w:hAnsiTheme="minorHAnsi" w:cstheme="minorHAnsi"/>
                      <w:sz w:val="18"/>
                      <w:szCs w:val="15"/>
                    </w:rPr>
                  </w:pPr>
                  <w:r w:rsidRPr="00CC3421">
                    <w:rPr>
                      <w:rFonts w:asciiTheme="minorHAnsi" w:hAnsiTheme="minorHAnsi" w:cstheme="minorHAnsi"/>
                      <w:bCs/>
                      <w:iCs/>
                      <w:sz w:val="18"/>
                      <w:szCs w:val="15"/>
                    </w:rPr>
                    <w:t>I have the school-wide behavioral expectations posted in my classroom.</w:t>
                  </w:r>
                </w:p>
              </w:tc>
              <w:tc>
                <w:tcPr>
                  <w:tcW w:w="882" w:type="dxa"/>
                </w:tcPr>
                <w:p w14:paraId="30ADF29E" w14:textId="77777777" w:rsidR="00B40ED9" w:rsidRPr="00CC3421" w:rsidRDefault="00B40ED9" w:rsidP="00740FF3">
                  <w:pPr>
                    <w:framePr w:hSpace="180" w:wrap="around" w:hAnchor="margin" w:y="351"/>
                    <w:spacing w:after="0" w:line="240" w:lineRule="auto"/>
                    <w:rPr>
                      <w:rFonts w:asciiTheme="minorHAnsi" w:hAnsiTheme="minorHAnsi" w:cstheme="minorHAnsi"/>
                      <w:sz w:val="18"/>
                      <w:szCs w:val="15"/>
                    </w:rPr>
                  </w:pPr>
                </w:p>
              </w:tc>
              <w:tc>
                <w:tcPr>
                  <w:tcW w:w="756" w:type="dxa"/>
                </w:tcPr>
                <w:p w14:paraId="1C416FBE" w14:textId="77777777" w:rsidR="00B40ED9" w:rsidRPr="00CC3421" w:rsidRDefault="00B40ED9" w:rsidP="00740FF3">
                  <w:pPr>
                    <w:framePr w:hSpace="180" w:wrap="around" w:hAnchor="margin" w:y="351"/>
                    <w:spacing w:after="0" w:line="240" w:lineRule="auto"/>
                    <w:rPr>
                      <w:rFonts w:asciiTheme="minorHAnsi" w:hAnsiTheme="minorHAnsi" w:cstheme="minorHAnsi"/>
                      <w:sz w:val="18"/>
                      <w:szCs w:val="15"/>
                    </w:rPr>
                  </w:pPr>
                </w:p>
              </w:tc>
            </w:tr>
            <w:tr w:rsidR="00B40ED9" w:rsidRPr="00CC3421" w14:paraId="61935C6C" w14:textId="77777777" w:rsidTr="00CC3421">
              <w:trPr>
                <w:trHeight w:val="76"/>
              </w:trPr>
              <w:tc>
                <w:tcPr>
                  <w:tcW w:w="6163" w:type="dxa"/>
                </w:tcPr>
                <w:p w14:paraId="65D338F4" w14:textId="77777777" w:rsidR="00B40ED9" w:rsidRPr="00CC3421" w:rsidRDefault="00CB6F95" w:rsidP="00740FF3">
                  <w:pPr>
                    <w:framePr w:hSpace="180" w:wrap="around" w:hAnchor="margin" w:y="351"/>
                    <w:spacing w:after="0" w:line="240" w:lineRule="auto"/>
                    <w:rPr>
                      <w:rFonts w:asciiTheme="minorHAnsi" w:hAnsiTheme="minorHAnsi" w:cstheme="minorHAnsi"/>
                      <w:sz w:val="18"/>
                      <w:szCs w:val="15"/>
                    </w:rPr>
                  </w:pPr>
                  <w:r w:rsidRPr="00CC3421">
                    <w:rPr>
                      <w:rFonts w:asciiTheme="minorHAnsi" w:hAnsiTheme="minorHAnsi" w:cstheme="minorHAnsi"/>
                      <w:sz w:val="18"/>
                      <w:szCs w:val="15"/>
                    </w:rPr>
                    <w:t>My classroom expectations align with the school-wide behavioral expectations.</w:t>
                  </w:r>
                </w:p>
              </w:tc>
              <w:tc>
                <w:tcPr>
                  <w:tcW w:w="882" w:type="dxa"/>
                </w:tcPr>
                <w:p w14:paraId="733CD5BC" w14:textId="77777777" w:rsidR="00B40ED9" w:rsidRPr="00CC3421" w:rsidRDefault="00B40ED9" w:rsidP="00740FF3">
                  <w:pPr>
                    <w:framePr w:hSpace="180" w:wrap="around" w:hAnchor="margin" w:y="351"/>
                    <w:spacing w:after="0" w:line="240" w:lineRule="auto"/>
                    <w:rPr>
                      <w:rFonts w:asciiTheme="minorHAnsi" w:hAnsiTheme="minorHAnsi" w:cstheme="minorHAnsi"/>
                      <w:sz w:val="18"/>
                      <w:szCs w:val="15"/>
                    </w:rPr>
                  </w:pPr>
                </w:p>
              </w:tc>
              <w:tc>
                <w:tcPr>
                  <w:tcW w:w="756" w:type="dxa"/>
                </w:tcPr>
                <w:p w14:paraId="7FE0791D" w14:textId="77777777" w:rsidR="00B40ED9" w:rsidRPr="00CC3421" w:rsidRDefault="00B40ED9" w:rsidP="00740FF3">
                  <w:pPr>
                    <w:framePr w:hSpace="180" w:wrap="around" w:hAnchor="margin" w:y="351"/>
                    <w:spacing w:after="0" w:line="240" w:lineRule="auto"/>
                    <w:rPr>
                      <w:rFonts w:asciiTheme="minorHAnsi" w:hAnsiTheme="minorHAnsi" w:cstheme="minorHAnsi"/>
                      <w:sz w:val="18"/>
                      <w:szCs w:val="15"/>
                    </w:rPr>
                  </w:pPr>
                </w:p>
              </w:tc>
            </w:tr>
            <w:tr w:rsidR="00B40ED9" w:rsidRPr="00CC3421" w14:paraId="7274C543" w14:textId="77777777" w:rsidTr="00CC3421">
              <w:trPr>
                <w:trHeight w:val="68"/>
              </w:trPr>
              <w:tc>
                <w:tcPr>
                  <w:tcW w:w="6163" w:type="dxa"/>
                </w:tcPr>
                <w:p w14:paraId="6D4D840E" w14:textId="77777777" w:rsidR="00B40ED9" w:rsidRPr="00CC3421" w:rsidRDefault="00CB6F95" w:rsidP="00740FF3">
                  <w:pPr>
                    <w:framePr w:hSpace="180" w:wrap="around" w:hAnchor="margin" w:y="351"/>
                    <w:spacing w:after="0" w:line="240" w:lineRule="auto"/>
                    <w:rPr>
                      <w:rFonts w:asciiTheme="minorHAnsi" w:hAnsiTheme="minorHAnsi" w:cstheme="minorHAnsi"/>
                      <w:sz w:val="18"/>
                      <w:szCs w:val="15"/>
                    </w:rPr>
                  </w:pPr>
                  <w:r w:rsidRPr="00CC3421">
                    <w:rPr>
                      <w:rFonts w:asciiTheme="minorHAnsi" w:hAnsiTheme="minorHAnsi" w:cstheme="minorHAnsi"/>
                      <w:sz w:val="18"/>
                      <w:szCs w:val="15"/>
                    </w:rPr>
                    <w:t>80% of my students can state the school—wide behavioral expectations</w:t>
                  </w:r>
                </w:p>
              </w:tc>
              <w:tc>
                <w:tcPr>
                  <w:tcW w:w="882" w:type="dxa"/>
                </w:tcPr>
                <w:p w14:paraId="51D011B5" w14:textId="77777777" w:rsidR="00B40ED9" w:rsidRPr="00CC3421" w:rsidRDefault="00B40ED9" w:rsidP="00740FF3">
                  <w:pPr>
                    <w:framePr w:hSpace="180" w:wrap="around" w:hAnchor="margin" w:y="351"/>
                    <w:spacing w:after="0" w:line="240" w:lineRule="auto"/>
                    <w:rPr>
                      <w:rFonts w:asciiTheme="minorHAnsi" w:hAnsiTheme="minorHAnsi" w:cstheme="minorHAnsi"/>
                      <w:sz w:val="18"/>
                      <w:szCs w:val="15"/>
                    </w:rPr>
                  </w:pPr>
                </w:p>
              </w:tc>
              <w:tc>
                <w:tcPr>
                  <w:tcW w:w="756" w:type="dxa"/>
                </w:tcPr>
                <w:p w14:paraId="36443A13" w14:textId="77777777" w:rsidR="00B40ED9" w:rsidRPr="00CC3421" w:rsidRDefault="00B40ED9" w:rsidP="00740FF3">
                  <w:pPr>
                    <w:framePr w:hSpace="180" w:wrap="around" w:hAnchor="margin" w:y="351"/>
                    <w:spacing w:after="0" w:line="240" w:lineRule="auto"/>
                    <w:rPr>
                      <w:rFonts w:asciiTheme="minorHAnsi" w:hAnsiTheme="minorHAnsi" w:cstheme="minorHAnsi"/>
                      <w:sz w:val="18"/>
                      <w:szCs w:val="15"/>
                    </w:rPr>
                  </w:pPr>
                </w:p>
              </w:tc>
            </w:tr>
            <w:tr w:rsidR="00B40ED9" w:rsidRPr="00CC3421" w14:paraId="703DAD49" w14:textId="77777777" w:rsidTr="00CC3421">
              <w:trPr>
                <w:trHeight w:val="75"/>
              </w:trPr>
              <w:tc>
                <w:tcPr>
                  <w:tcW w:w="6163" w:type="dxa"/>
                </w:tcPr>
                <w:p w14:paraId="04C09DCB" w14:textId="77777777" w:rsidR="00B40ED9" w:rsidRPr="00CC3421" w:rsidRDefault="00CB6F95" w:rsidP="00740FF3">
                  <w:pPr>
                    <w:framePr w:hSpace="180" w:wrap="around" w:hAnchor="margin" w:y="351"/>
                    <w:spacing w:after="0" w:line="240" w:lineRule="auto"/>
                    <w:rPr>
                      <w:rFonts w:asciiTheme="minorHAnsi" w:hAnsiTheme="minorHAnsi" w:cstheme="minorHAnsi"/>
                      <w:sz w:val="18"/>
                      <w:szCs w:val="15"/>
                    </w:rPr>
                  </w:pPr>
                  <w:r w:rsidRPr="00CC3421">
                    <w:rPr>
                      <w:rFonts w:asciiTheme="minorHAnsi" w:hAnsiTheme="minorHAnsi" w:cstheme="minorHAnsi"/>
                      <w:sz w:val="18"/>
                      <w:szCs w:val="15"/>
                    </w:rPr>
                    <w:t>I have taught the school-wide behavioral expectations to my students</w:t>
                  </w:r>
                </w:p>
              </w:tc>
              <w:tc>
                <w:tcPr>
                  <w:tcW w:w="882" w:type="dxa"/>
                </w:tcPr>
                <w:p w14:paraId="6C72315C" w14:textId="77777777" w:rsidR="00B40ED9" w:rsidRPr="00CC3421" w:rsidRDefault="00B40ED9" w:rsidP="00740FF3">
                  <w:pPr>
                    <w:framePr w:hSpace="180" w:wrap="around" w:hAnchor="margin" w:y="351"/>
                    <w:spacing w:after="0" w:line="240" w:lineRule="auto"/>
                    <w:rPr>
                      <w:rFonts w:asciiTheme="minorHAnsi" w:hAnsiTheme="minorHAnsi" w:cstheme="minorHAnsi"/>
                      <w:sz w:val="18"/>
                      <w:szCs w:val="15"/>
                    </w:rPr>
                  </w:pPr>
                </w:p>
              </w:tc>
              <w:tc>
                <w:tcPr>
                  <w:tcW w:w="756" w:type="dxa"/>
                </w:tcPr>
                <w:p w14:paraId="73DC9499" w14:textId="77777777" w:rsidR="00B40ED9" w:rsidRPr="00CC3421" w:rsidRDefault="00B40ED9" w:rsidP="00740FF3">
                  <w:pPr>
                    <w:framePr w:hSpace="180" w:wrap="around" w:hAnchor="margin" w:y="351"/>
                    <w:spacing w:after="0" w:line="240" w:lineRule="auto"/>
                    <w:rPr>
                      <w:rFonts w:asciiTheme="minorHAnsi" w:hAnsiTheme="minorHAnsi" w:cstheme="minorHAnsi"/>
                      <w:sz w:val="18"/>
                      <w:szCs w:val="15"/>
                    </w:rPr>
                  </w:pPr>
                </w:p>
              </w:tc>
            </w:tr>
            <w:tr w:rsidR="00B40ED9" w:rsidRPr="00CC3421" w14:paraId="6EBA92BF" w14:textId="77777777" w:rsidTr="00CC3421">
              <w:trPr>
                <w:trHeight w:val="79"/>
              </w:trPr>
              <w:tc>
                <w:tcPr>
                  <w:tcW w:w="6163" w:type="dxa"/>
                </w:tcPr>
                <w:p w14:paraId="092DC588" w14:textId="77777777" w:rsidR="00B40ED9" w:rsidRPr="00CC3421" w:rsidRDefault="00CB6F95" w:rsidP="00740FF3">
                  <w:pPr>
                    <w:framePr w:hSpace="180" w:wrap="around" w:hAnchor="margin" w:y="351"/>
                    <w:spacing w:after="0" w:line="240" w:lineRule="auto"/>
                    <w:rPr>
                      <w:rFonts w:asciiTheme="minorHAnsi" w:hAnsiTheme="minorHAnsi" w:cstheme="minorHAnsi"/>
                      <w:sz w:val="18"/>
                      <w:szCs w:val="15"/>
                    </w:rPr>
                  </w:pPr>
                  <w:r w:rsidRPr="00CC3421">
                    <w:rPr>
                      <w:rFonts w:asciiTheme="minorHAnsi" w:hAnsiTheme="minorHAnsi" w:cstheme="minorHAnsi"/>
                      <w:sz w:val="18"/>
                      <w:szCs w:val="15"/>
                    </w:rPr>
                    <w:t>I have retaught the school-wide behavioral expectations regularly</w:t>
                  </w:r>
                </w:p>
              </w:tc>
              <w:tc>
                <w:tcPr>
                  <w:tcW w:w="882" w:type="dxa"/>
                </w:tcPr>
                <w:p w14:paraId="3BFF9732" w14:textId="77777777" w:rsidR="00B40ED9" w:rsidRPr="00CC3421" w:rsidRDefault="00B40ED9" w:rsidP="00740FF3">
                  <w:pPr>
                    <w:framePr w:hSpace="180" w:wrap="around" w:hAnchor="margin" w:y="351"/>
                    <w:spacing w:after="0" w:line="240" w:lineRule="auto"/>
                    <w:rPr>
                      <w:rFonts w:asciiTheme="minorHAnsi" w:hAnsiTheme="minorHAnsi" w:cstheme="minorHAnsi"/>
                      <w:sz w:val="18"/>
                      <w:szCs w:val="15"/>
                    </w:rPr>
                  </w:pPr>
                </w:p>
              </w:tc>
              <w:tc>
                <w:tcPr>
                  <w:tcW w:w="756" w:type="dxa"/>
                </w:tcPr>
                <w:p w14:paraId="57583A1F" w14:textId="77777777" w:rsidR="00B40ED9" w:rsidRPr="00CC3421" w:rsidRDefault="00B40ED9" w:rsidP="00740FF3">
                  <w:pPr>
                    <w:framePr w:hSpace="180" w:wrap="around" w:hAnchor="margin" w:y="351"/>
                    <w:spacing w:after="0" w:line="240" w:lineRule="auto"/>
                    <w:rPr>
                      <w:rFonts w:asciiTheme="minorHAnsi" w:hAnsiTheme="minorHAnsi" w:cstheme="minorHAnsi"/>
                      <w:sz w:val="18"/>
                      <w:szCs w:val="15"/>
                    </w:rPr>
                  </w:pPr>
                </w:p>
              </w:tc>
            </w:tr>
            <w:tr w:rsidR="00B40ED9" w:rsidRPr="00CC3421" w14:paraId="4918BD0B" w14:textId="77777777" w:rsidTr="00CC3421">
              <w:trPr>
                <w:trHeight w:val="79"/>
              </w:trPr>
              <w:tc>
                <w:tcPr>
                  <w:tcW w:w="6163" w:type="dxa"/>
                </w:tcPr>
                <w:p w14:paraId="069CA147" w14:textId="77777777" w:rsidR="00B40ED9" w:rsidRPr="00CC3421" w:rsidRDefault="00CB6F95" w:rsidP="00740FF3">
                  <w:pPr>
                    <w:framePr w:hSpace="180" w:wrap="around" w:hAnchor="margin" w:y="351"/>
                    <w:spacing w:after="0" w:line="240" w:lineRule="auto"/>
                    <w:rPr>
                      <w:rFonts w:asciiTheme="minorHAnsi" w:hAnsiTheme="minorHAnsi" w:cstheme="minorHAnsi"/>
                      <w:sz w:val="18"/>
                      <w:szCs w:val="15"/>
                    </w:rPr>
                  </w:pPr>
                  <w:r w:rsidRPr="00CC3421">
                    <w:rPr>
                      <w:rFonts w:asciiTheme="minorHAnsi" w:hAnsiTheme="minorHAnsi" w:cstheme="minorHAnsi"/>
                      <w:sz w:val="18"/>
                      <w:szCs w:val="15"/>
                    </w:rPr>
                    <w:t xml:space="preserve">I refer to the school-wide behavioral expectations regularly </w:t>
                  </w:r>
                </w:p>
              </w:tc>
              <w:tc>
                <w:tcPr>
                  <w:tcW w:w="882" w:type="dxa"/>
                </w:tcPr>
                <w:p w14:paraId="41E3C5E2" w14:textId="77777777" w:rsidR="00B40ED9" w:rsidRPr="00CC3421" w:rsidRDefault="00B40ED9" w:rsidP="00740FF3">
                  <w:pPr>
                    <w:framePr w:hSpace="180" w:wrap="around" w:hAnchor="margin" w:y="351"/>
                    <w:spacing w:after="0" w:line="240" w:lineRule="auto"/>
                    <w:rPr>
                      <w:rFonts w:asciiTheme="minorHAnsi" w:hAnsiTheme="minorHAnsi" w:cstheme="minorHAnsi"/>
                      <w:sz w:val="18"/>
                      <w:szCs w:val="15"/>
                    </w:rPr>
                  </w:pPr>
                </w:p>
              </w:tc>
              <w:tc>
                <w:tcPr>
                  <w:tcW w:w="756" w:type="dxa"/>
                </w:tcPr>
                <w:p w14:paraId="5A2B4591" w14:textId="77777777" w:rsidR="00B40ED9" w:rsidRPr="00CC3421" w:rsidRDefault="00B40ED9" w:rsidP="00740FF3">
                  <w:pPr>
                    <w:framePr w:hSpace="180" w:wrap="around" w:hAnchor="margin" w:y="351"/>
                    <w:spacing w:after="0" w:line="240" w:lineRule="auto"/>
                    <w:rPr>
                      <w:rFonts w:asciiTheme="minorHAnsi" w:hAnsiTheme="minorHAnsi" w:cstheme="minorHAnsi"/>
                      <w:sz w:val="18"/>
                      <w:szCs w:val="15"/>
                    </w:rPr>
                  </w:pPr>
                </w:p>
              </w:tc>
            </w:tr>
            <w:tr w:rsidR="00B40ED9" w:rsidRPr="00CC3421" w14:paraId="2BD3B554" w14:textId="77777777" w:rsidTr="00CC3421">
              <w:trPr>
                <w:trHeight w:val="79"/>
              </w:trPr>
              <w:tc>
                <w:tcPr>
                  <w:tcW w:w="6163" w:type="dxa"/>
                </w:tcPr>
                <w:p w14:paraId="55192204" w14:textId="77777777" w:rsidR="00B40ED9" w:rsidRPr="00CC3421" w:rsidRDefault="00CB6F95" w:rsidP="00740FF3">
                  <w:pPr>
                    <w:framePr w:hSpace="180" w:wrap="around" w:hAnchor="margin" w:y="351"/>
                    <w:spacing w:after="0" w:line="240" w:lineRule="auto"/>
                    <w:rPr>
                      <w:rFonts w:asciiTheme="minorHAnsi" w:hAnsiTheme="minorHAnsi" w:cstheme="minorHAnsi"/>
                      <w:sz w:val="18"/>
                      <w:szCs w:val="15"/>
                    </w:rPr>
                  </w:pPr>
                  <w:r w:rsidRPr="00CC3421">
                    <w:rPr>
                      <w:rFonts w:asciiTheme="minorHAnsi" w:hAnsiTheme="minorHAnsi" w:cstheme="minorHAnsi"/>
                      <w:sz w:val="18"/>
                      <w:szCs w:val="15"/>
                    </w:rPr>
                    <w:t>My substitute plans include RTI</w:t>
                  </w:r>
                  <w:r w:rsidRPr="00CC3421">
                    <w:rPr>
                      <w:rFonts w:asciiTheme="minorHAnsi" w:hAnsiTheme="minorHAnsi" w:cstheme="minorHAnsi"/>
                      <w:sz w:val="18"/>
                      <w:szCs w:val="15"/>
                      <w:vertAlign w:val="superscript"/>
                    </w:rPr>
                    <w:t>2</w:t>
                  </w:r>
                  <w:r w:rsidRPr="00CC3421">
                    <w:rPr>
                      <w:rFonts w:asciiTheme="minorHAnsi" w:hAnsiTheme="minorHAnsi" w:cstheme="minorHAnsi"/>
                      <w:sz w:val="18"/>
                      <w:szCs w:val="15"/>
                    </w:rPr>
                    <w:t>-B core components</w:t>
                  </w:r>
                </w:p>
              </w:tc>
              <w:tc>
                <w:tcPr>
                  <w:tcW w:w="882" w:type="dxa"/>
                </w:tcPr>
                <w:p w14:paraId="403AD72F" w14:textId="77777777" w:rsidR="00B40ED9" w:rsidRPr="00CC3421" w:rsidRDefault="00B40ED9" w:rsidP="00740FF3">
                  <w:pPr>
                    <w:framePr w:hSpace="180" w:wrap="around" w:hAnchor="margin" w:y="351"/>
                    <w:spacing w:after="0" w:line="240" w:lineRule="auto"/>
                    <w:rPr>
                      <w:rFonts w:asciiTheme="minorHAnsi" w:hAnsiTheme="minorHAnsi" w:cstheme="minorHAnsi"/>
                      <w:sz w:val="18"/>
                      <w:szCs w:val="15"/>
                    </w:rPr>
                  </w:pPr>
                </w:p>
              </w:tc>
              <w:tc>
                <w:tcPr>
                  <w:tcW w:w="756" w:type="dxa"/>
                </w:tcPr>
                <w:p w14:paraId="2C5DF6D9" w14:textId="77777777" w:rsidR="00B40ED9" w:rsidRPr="00CC3421" w:rsidRDefault="00B40ED9" w:rsidP="00740FF3">
                  <w:pPr>
                    <w:framePr w:hSpace="180" w:wrap="around" w:hAnchor="margin" w:y="351"/>
                    <w:spacing w:after="0" w:line="240" w:lineRule="auto"/>
                    <w:rPr>
                      <w:rFonts w:asciiTheme="minorHAnsi" w:hAnsiTheme="minorHAnsi" w:cstheme="minorHAnsi"/>
                      <w:sz w:val="18"/>
                      <w:szCs w:val="15"/>
                    </w:rPr>
                  </w:pPr>
                </w:p>
              </w:tc>
            </w:tr>
          </w:tbl>
          <w:p w14:paraId="73E030D4" w14:textId="77777777" w:rsidR="00B40ED9" w:rsidRPr="00CC3421" w:rsidRDefault="00CB6F9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CC3421">
              <w:rPr>
                <w:rFonts w:asciiTheme="minorHAnsi" w:hAnsiTheme="minorHAnsi" w:cstheme="minorHAnsi"/>
                <w:sz w:val="18"/>
              </w:rPr>
              <w:t xml:space="preserve">                                (Adapted from MO SW-PBS Teacher Self-Assessment of the Effective Classroom Practices)</w:t>
            </w:r>
          </w:p>
        </w:tc>
      </w:tr>
      <w:tr w:rsidR="00B40ED9" w:rsidRPr="00CC3421" w14:paraId="1B0AF8E8" w14:textId="77777777">
        <w:trPr>
          <w:trHeight w:val="216"/>
        </w:trPr>
        <w:tc>
          <w:tcPr>
            <w:tcW w:w="11355" w:type="dxa"/>
            <w:gridSpan w:val="3"/>
            <w:shd w:val="clear" w:color="auto" w:fill="D9D9D9" w:themeFill="background1" w:themeFillShade="D9"/>
          </w:tcPr>
          <w:p w14:paraId="6B439729" w14:textId="362B925D" w:rsidR="00B40ED9" w:rsidRPr="00CC3421" w:rsidRDefault="00CC3421">
            <w:pPr>
              <w:spacing w:after="0"/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Additional Resources and Research:</w:t>
            </w:r>
          </w:p>
        </w:tc>
      </w:tr>
      <w:tr w:rsidR="00B40ED9" w:rsidRPr="00CC3421" w14:paraId="177A7764" w14:textId="77777777">
        <w:tc>
          <w:tcPr>
            <w:tcW w:w="11355" w:type="dxa"/>
            <w:gridSpan w:val="3"/>
          </w:tcPr>
          <w:p w14:paraId="0EFB9D3F" w14:textId="5FEED80D" w:rsidR="00B40ED9" w:rsidRPr="00CC3421" w:rsidRDefault="00CB6F95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iCs/>
                <w:sz w:val="18"/>
                <w:szCs w:val="18"/>
              </w:rPr>
            </w:pPr>
            <w:r w:rsidRPr="00CC3421">
              <w:rPr>
                <w:rFonts w:asciiTheme="minorHAnsi" w:hAnsiTheme="minorHAnsi" w:cstheme="minorHAnsi"/>
                <w:b/>
                <w:bCs/>
                <w:iCs/>
                <w:sz w:val="18"/>
                <w:szCs w:val="18"/>
              </w:rPr>
              <w:t>Practitioner Resources</w:t>
            </w:r>
          </w:p>
          <w:p w14:paraId="67BB1A83" w14:textId="3E2306EA" w:rsidR="00B40ED9" w:rsidRPr="00CC3421" w:rsidRDefault="00CC3421">
            <w:pPr>
              <w:pStyle w:val="ListParagraph1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CC3421">
              <w:rPr>
                <w:rFonts w:asciiTheme="minorHAnsi" w:hAnsiTheme="minorHAnsi" w:cstheme="minorHAnsi"/>
                <w:sz w:val="18"/>
                <w:szCs w:val="18"/>
              </w:rPr>
              <w:t xml:space="preserve">TBSP Classroom Management Modules: </w:t>
            </w:r>
            <w:r w:rsidRPr="00CC3421">
              <w:rPr>
                <w:sz w:val="18"/>
                <w:szCs w:val="18"/>
              </w:rPr>
              <w:t xml:space="preserve"> </w:t>
            </w:r>
            <w:r w:rsidRPr="00CC3421">
              <w:rPr>
                <w:rFonts w:asciiTheme="minorHAnsi" w:hAnsiTheme="minorHAnsi" w:cstheme="minorHAnsi"/>
                <w:sz w:val="18"/>
                <w:szCs w:val="18"/>
              </w:rPr>
              <w:t>An Introduction to Classroom Management, Supporting Classroom Management, Classroom Expectations, Acknowledging Appropriate Behavior, Opportunities to Respond, Active Supervision, Activity Sequencing, Providing Choice, Responding to Inappropriate Behavior</w:t>
            </w:r>
          </w:p>
          <w:p w14:paraId="0FF4FEE4" w14:textId="5CB6167B" w:rsidR="00B40ED9" w:rsidRPr="00CC3421" w:rsidRDefault="00CC3421">
            <w:pPr>
              <w:pStyle w:val="ListParagraph1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CC3421">
              <w:rPr>
                <w:rFonts w:asciiTheme="minorHAnsi" w:hAnsiTheme="minorHAnsi" w:cstheme="minorHAnsi"/>
                <w:sz w:val="18"/>
                <w:szCs w:val="18"/>
              </w:rPr>
              <w:t xml:space="preserve">TBSP Materials: </w:t>
            </w:r>
            <w:r w:rsidR="00CB6F95" w:rsidRPr="00CC3421">
              <w:rPr>
                <w:rFonts w:asciiTheme="minorHAnsi" w:hAnsiTheme="minorHAnsi" w:cstheme="minorHAnsi"/>
                <w:sz w:val="18"/>
                <w:szCs w:val="18"/>
              </w:rPr>
              <w:t>Classroom Management Checklist</w:t>
            </w:r>
            <w:r w:rsidRPr="00CC3421">
              <w:rPr>
                <w:rFonts w:asciiTheme="minorHAnsi" w:hAnsiTheme="minorHAnsi" w:cstheme="minorHAnsi"/>
                <w:sz w:val="18"/>
                <w:szCs w:val="18"/>
              </w:rPr>
              <w:t>, Example Class Contract, Core Features of Tier I Grid</w:t>
            </w:r>
          </w:p>
          <w:p w14:paraId="50895F06" w14:textId="5D35C9E2" w:rsidR="00CC3421" w:rsidRPr="00CC3421" w:rsidRDefault="00CC3421">
            <w:pPr>
              <w:pStyle w:val="ListParagraph1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CC3421">
              <w:rPr>
                <w:rFonts w:asciiTheme="minorHAnsi" w:hAnsiTheme="minorHAnsi" w:cstheme="minorHAnsi"/>
                <w:sz w:val="18"/>
                <w:szCs w:val="18"/>
              </w:rPr>
              <w:t>TBSP Tip Sheets: Behavior-Specific Praise, Non-contingent Attention, Opportunities for Choice Making, Opportunities to Respond, and Prompting Sequence</w:t>
            </w:r>
          </w:p>
          <w:p w14:paraId="738ED344" w14:textId="33B2D0B3" w:rsidR="00CC3421" w:rsidRPr="00CC3421" w:rsidRDefault="00CC3421" w:rsidP="00CC3421">
            <w:pPr>
              <w:pStyle w:val="ListParagraph1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CC3421">
              <w:rPr>
                <w:rFonts w:asciiTheme="minorHAnsi" w:hAnsiTheme="minorHAnsi" w:cstheme="minorHAnsi"/>
                <w:sz w:val="18"/>
                <w:szCs w:val="18"/>
              </w:rPr>
              <w:t>TBSP Videos: Establishing Relationships in the Classroom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and </w:t>
            </w:r>
            <w:r w:rsidRPr="00CC3421">
              <w:rPr>
                <w:rFonts w:asciiTheme="minorHAnsi" w:hAnsiTheme="minorHAnsi" w:cstheme="minorHAnsi"/>
                <w:sz w:val="18"/>
                <w:szCs w:val="18"/>
              </w:rPr>
              <w:t>Classroom Management Webinars</w:t>
            </w:r>
          </w:p>
          <w:p w14:paraId="44E32880" w14:textId="77777777" w:rsidR="00B40ED9" w:rsidRPr="00CC3421" w:rsidRDefault="00B40ED9">
            <w:pPr>
              <w:spacing w:after="0" w:line="240" w:lineRule="auto"/>
              <w:rPr>
                <w:rFonts w:asciiTheme="minorHAnsi" w:hAnsiTheme="minorHAnsi" w:cstheme="minorHAnsi"/>
                <w:i/>
                <w:sz w:val="10"/>
                <w:szCs w:val="10"/>
              </w:rPr>
            </w:pPr>
          </w:p>
          <w:p w14:paraId="59958EC4" w14:textId="68E36514" w:rsidR="00B40ED9" w:rsidRPr="00CC3421" w:rsidRDefault="00CB6F95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iCs/>
                <w:sz w:val="18"/>
                <w:szCs w:val="18"/>
              </w:rPr>
            </w:pPr>
            <w:r w:rsidRPr="00CC3421">
              <w:rPr>
                <w:rFonts w:asciiTheme="minorHAnsi" w:hAnsiTheme="minorHAnsi" w:cstheme="minorHAnsi"/>
                <w:b/>
                <w:bCs/>
                <w:iCs/>
                <w:sz w:val="18"/>
                <w:szCs w:val="18"/>
              </w:rPr>
              <w:t>Research</w:t>
            </w:r>
          </w:p>
          <w:p w14:paraId="5992CDFE" w14:textId="77777777" w:rsidR="00B40ED9" w:rsidRPr="00CC3421" w:rsidRDefault="00CB6F95">
            <w:pPr>
              <w:pStyle w:val="ListParagraph1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CC3421">
              <w:rPr>
                <w:rFonts w:asciiTheme="minorHAnsi" w:hAnsiTheme="minorHAnsi" w:cstheme="minorHAnsi"/>
                <w:sz w:val="18"/>
                <w:szCs w:val="18"/>
              </w:rPr>
              <w:t>Characteristics of Effective Classroom Rules: A Review of the Literature (Peter Alter, Todd Haydon, 2017)</w:t>
            </w:r>
          </w:p>
          <w:p w14:paraId="6FF56C7A" w14:textId="0A3D9BBE" w:rsidR="00B40ED9" w:rsidRPr="00CC3421" w:rsidRDefault="00CB6F95">
            <w:pPr>
              <w:pStyle w:val="ListParagraph1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CC3421">
              <w:rPr>
                <w:rFonts w:asciiTheme="minorHAnsi" w:hAnsiTheme="minorHAnsi" w:cstheme="minorHAnsi"/>
                <w:sz w:val="18"/>
                <w:szCs w:val="18"/>
              </w:rPr>
              <w:t>Classroom Rules Used by Preschool Teachers and Children’s Levels of Awareness Relating to Rules (</w:t>
            </w:r>
            <w:proofErr w:type="spellStart"/>
            <w:r w:rsidRPr="00CC3421">
              <w:rPr>
                <w:rFonts w:asciiTheme="minorHAnsi" w:hAnsiTheme="minorHAnsi" w:cstheme="minorHAnsi"/>
                <w:sz w:val="18"/>
                <w:szCs w:val="18"/>
              </w:rPr>
              <w:t>Karabay</w:t>
            </w:r>
            <w:proofErr w:type="spellEnd"/>
            <w:r w:rsidR="00CC3421" w:rsidRPr="00CC3421">
              <w:rPr>
                <w:rFonts w:asciiTheme="minorHAnsi" w:hAnsiTheme="minorHAnsi" w:cstheme="minorHAnsi"/>
                <w:sz w:val="18"/>
                <w:szCs w:val="18"/>
              </w:rPr>
              <w:t xml:space="preserve"> &amp; </w:t>
            </w:r>
            <w:proofErr w:type="spellStart"/>
            <w:r w:rsidRPr="00CC3421">
              <w:rPr>
                <w:rFonts w:asciiTheme="minorHAnsi" w:hAnsiTheme="minorHAnsi" w:cstheme="minorHAnsi"/>
                <w:sz w:val="18"/>
                <w:szCs w:val="18"/>
              </w:rPr>
              <w:t>Asi</w:t>
            </w:r>
            <w:proofErr w:type="spellEnd"/>
            <w:r w:rsidRPr="00CC3421">
              <w:rPr>
                <w:rFonts w:asciiTheme="minorHAnsi" w:hAnsiTheme="minorHAnsi" w:cstheme="minorHAnsi"/>
                <w:sz w:val="18"/>
                <w:szCs w:val="18"/>
              </w:rPr>
              <w:t>, 2015)</w:t>
            </w:r>
          </w:p>
          <w:p w14:paraId="354F710B" w14:textId="77777777" w:rsidR="00B40ED9" w:rsidRPr="00CC3421" w:rsidRDefault="00CB6F95">
            <w:pPr>
              <w:pStyle w:val="ListParagraph1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CC3421">
              <w:rPr>
                <w:rFonts w:asciiTheme="minorHAnsi" w:hAnsiTheme="minorHAnsi" w:cstheme="minorHAnsi"/>
                <w:sz w:val="18"/>
                <w:szCs w:val="18"/>
              </w:rPr>
              <w:t>Use of rules and expectations provides a guide (Newcomer, 2009)</w:t>
            </w:r>
          </w:p>
          <w:p w14:paraId="6493DC62" w14:textId="24FA024C" w:rsidR="00B40ED9" w:rsidRPr="00CC3421" w:rsidRDefault="00CB6F95" w:rsidP="00CC3421">
            <w:pPr>
              <w:pStyle w:val="ListParagraph1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CC3421">
              <w:rPr>
                <w:rFonts w:asciiTheme="minorHAnsi" w:hAnsiTheme="minorHAnsi" w:cstheme="minorHAnsi"/>
                <w:sz w:val="18"/>
                <w:szCs w:val="18"/>
              </w:rPr>
              <w:t xml:space="preserve">Evidence-based practices in classroom management: Considerations for research to practice (Simonsen, Fairbanks, </w:t>
            </w:r>
            <w:proofErr w:type="spellStart"/>
            <w:r w:rsidRPr="00CC3421">
              <w:rPr>
                <w:rFonts w:asciiTheme="minorHAnsi" w:hAnsiTheme="minorHAnsi" w:cstheme="minorHAnsi"/>
                <w:sz w:val="18"/>
                <w:szCs w:val="18"/>
              </w:rPr>
              <w:t>Briesch</w:t>
            </w:r>
            <w:proofErr w:type="spellEnd"/>
            <w:r w:rsidRPr="00CC3421">
              <w:rPr>
                <w:rFonts w:asciiTheme="minorHAnsi" w:hAnsiTheme="minorHAnsi" w:cstheme="minorHAnsi"/>
                <w:sz w:val="18"/>
                <w:szCs w:val="18"/>
              </w:rPr>
              <w:t xml:space="preserve">, Myers, &amp; </w:t>
            </w:r>
            <w:proofErr w:type="spellStart"/>
            <w:r w:rsidRPr="00CC3421">
              <w:rPr>
                <w:rFonts w:asciiTheme="minorHAnsi" w:hAnsiTheme="minorHAnsi" w:cstheme="minorHAnsi"/>
                <w:sz w:val="18"/>
                <w:szCs w:val="18"/>
              </w:rPr>
              <w:t>Sugai</w:t>
            </w:r>
            <w:proofErr w:type="spellEnd"/>
            <w:r w:rsidR="00CC3421" w:rsidRPr="00CC3421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r w:rsidRPr="00CC3421">
              <w:rPr>
                <w:rFonts w:asciiTheme="minorHAnsi" w:hAnsiTheme="minorHAnsi" w:cstheme="minorHAnsi"/>
                <w:sz w:val="18"/>
                <w:szCs w:val="18"/>
              </w:rPr>
              <w:t>2008)</w:t>
            </w:r>
          </w:p>
        </w:tc>
      </w:tr>
    </w:tbl>
    <w:p w14:paraId="5042FE5C" w14:textId="77777777" w:rsidR="00B40ED9" w:rsidRPr="00CC3421" w:rsidRDefault="00B40ED9">
      <w:pPr>
        <w:spacing w:after="0" w:line="240" w:lineRule="auto"/>
        <w:jc w:val="center"/>
        <w:rPr>
          <w:rFonts w:asciiTheme="minorHAnsi" w:hAnsiTheme="minorHAnsi" w:cstheme="minorHAnsi"/>
          <w:sz w:val="24"/>
        </w:rPr>
      </w:pPr>
    </w:p>
    <w:sectPr w:rsidR="00B40ED9" w:rsidRPr="00CC3421">
      <w:footerReference w:type="default" r:id="rId10"/>
      <w:pgSz w:w="12240" w:h="15840"/>
      <w:pgMar w:top="720" w:right="346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8E04E4" w14:textId="77777777" w:rsidR="00522E86" w:rsidRDefault="00522E86">
      <w:pPr>
        <w:spacing w:after="0" w:line="240" w:lineRule="auto"/>
      </w:pPr>
      <w:r>
        <w:separator/>
      </w:r>
    </w:p>
  </w:endnote>
  <w:endnote w:type="continuationSeparator" w:id="0">
    <w:p w14:paraId="1EC378B9" w14:textId="77777777" w:rsidR="00522E86" w:rsidRDefault="00522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E8B435" w14:textId="3337B95D" w:rsidR="00B40ED9" w:rsidRDefault="00CC3421">
    <w:pPr>
      <w:pStyle w:val="Footer"/>
      <w:rPr>
        <w:rFonts w:ascii="Times New Roman" w:hAnsi="Times New Roman"/>
        <w:sz w:val="20"/>
        <w:szCs w:val="20"/>
      </w:rPr>
    </w:pPr>
    <w:r w:rsidRPr="00CC3421">
      <w:rPr>
        <w:rFonts w:ascii="Times New Roman" w:hAnsi="Times New Roman"/>
        <w:noProof/>
        <w:sz w:val="20"/>
        <w:szCs w:val="20"/>
      </w:rPr>
      <w:drawing>
        <wp:anchor distT="0" distB="0" distL="114300" distR="114300" simplePos="0" relativeHeight="251660288" behindDoc="1" locked="0" layoutInCell="1" allowOverlap="1" wp14:anchorId="4421E182" wp14:editId="40BE4EDF">
          <wp:simplePos x="0" y="0"/>
          <wp:positionH relativeFrom="column">
            <wp:posOffset>6113780</wp:posOffset>
          </wp:positionH>
          <wp:positionV relativeFrom="paragraph">
            <wp:posOffset>270510</wp:posOffset>
          </wp:positionV>
          <wp:extent cx="887240" cy="427292"/>
          <wp:effectExtent l="0" t="0" r="1905" b="508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SP-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7240" cy="427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3F7DF1" w14:textId="7BCEF5C8" w:rsidR="00B40ED9" w:rsidRDefault="00CC3421">
    <w:pPr>
      <w:pStyle w:val="Footer"/>
      <w:rPr>
        <w:rFonts w:ascii="Times New Roman" w:hAnsi="Times New Roman"/>
        <w:sz w:val="20"/>
        <w:szCs w:val="20"/>
      </w:rPr>
    </w:pPr>
    <w:r w:rsidRPr="00CC3421">
      <w:rPr>
        <w:rFonts w:ascii="Times New Roman" w:hAnsi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CC4663" wp14:editId="5BD3B7D5">
              <wp:simplePos x="0" y="0"/>
              <wp:positionH relativeFrom="column">
                <wp:posOffset>0</wp:posOffset>
              </wp:positionH>
              <wp:positionV relativeFrom="paragraph">
                <wp:posOffset>30480</wp:posOffset>
              </wp:positionV>
              <wp:extent cx="3421801" cy="325924"/>
              <wp:effectExtent l="0" t="0" r="0" b="4445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1801" cy="3259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84A37D1" w14:textId="77777777" w:rsidR="00CC3421" w:rsidRPr="00644BD8" w:rsidRDefault="00CC3421" w:rsidP="00CC3421">
                          <w:pPr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 w:rsidRPr="00644BD8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(Adapted from Susan Barrett, Maryland PBIS)</w:t>
                          </w:r>
                        </w:p>
                        <w:p w14:paraId="524C4C27" w14:textId="77777777" w:rsidR="00CC3421" w:rsidRPr="00644BD8" w:rsidRDefault="00CC3421" w:rsidP="00CC3421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DCC466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0;margin-top:2.4pt;width:269.45pt;height:25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" fillcolor="white [3201]" stroked="f" strokeweight=".5pt">
              <v:textbox>
                <w:txbxContent>
                  <w:p w14:paraId="784A37D1" w14:textId="77777777" w:rsidR="00CC3421" w:rsidRPr="00644BD8" w:rsidRDefault="00CC3421" w:rsidP="00CC3421">
                    <w:pPr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</w:pPr>
                    <w:r w:rsidRPr="00644BD8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(Adapted from Susan Barrett, Maryland PBIS)</w:t>
                    </w:r>
                  </w:p>
                  <w:p w14:paraId="524C4C27" w14:textId="77777777" w:rsidR="00CC3421" w:rsidRPr="00644BD8" w:rsidRDefault="00CC3421" w:rsidP="00CC3421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3A53D1" w14:textId="77777777" w:rsidR="00522E86" w:rsidRDefault="00522E86">
      <w:pPr>
        <w:spacing w:after="0" w:line="240" w:lineRule="auto"/>
      </w:pPr>
      <w:r>
        <w:separator/>
      </w:r>
    </w:p>
  </w:footnote>
  <w:footnote w:type="continuationSeparator" w:id="0">
    <w:p w14:paraId="2AED73FC" w14:textId="77777777" w:rsidR="00522E86" w:rsidRDefault="00522E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32CF1"/>
    <w:multiLevelType w:val="multilevel"/>
    <w:tmpl w:val="00932CF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F52F7"/>
    <w:multiLevelType w:val="multilevel"/>
    <w:tmpl w:val="032F52F7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83B5636"/>
    <w:multiLevelType w:val="multilevel"/>
    <w:tmpl w:val="483B56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2A68A1"/>
    <w:multiLevelType w:val="multilevel"/>
    <w:tmpl w:val="4E2A68A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E8F30AC"/>
    <w:multiLevelType w:val="multilevel"/>
    <w:tmpl w:val="6E8F30A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proofState w:spelling="clean" w:grammar="clean"/>
  <w:defaultTabStop w:val="720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3E29"/>
    <w:rsid w:val="00013402"/>
    <w:rsid w:val="00054CC9"/>
    <w:rsid w:val="00147D00"/>
    <w:rsid w:val="00165F45"/>
    <w:rsid w:val="001D1552"/>
    <w:rsid w:val="001D7DC1"/>
    <w:rsid w:val="00204E5C"/>
    <w:rsid w:val="00207F09"/>
    <w:rsid w:val="00245C2F"/>
    <w:rsid w:val="00290FCC"/>
    <w:rsid w:val="002C2580"/>
    <w:rsid w:val="00314C0A"/>
    <w:rsid w:val="0031516A"/>
    <w:rsid w:val="00346837"/>
    <w:rsid w:val="00375F21"/>
    <w:rsid w:val="003A03FF"/>
    <w:rsid w:val="003A6EA3"/>
    <w:rsid w:val="003B7DBF"/>
    <w:rsid w:val="004B294B"/>
    <w:rsid w:val="004D5303"/>
    <w:rsid w:val="004F0077"/>
    <w:rsid w:val="00522E86"/>
    <w:rsid w:val="005653F9"/>
    <w:rsid w:val="005908FA"/>
    <w:rsid w:val="005E5974"/>
    <w:rsid w:val="005F3E63"/>
    <w:rsid w:val="00614139"/>
    <w:rsid w:val="006B7B2C"/>
    <w:rsid w:val="006C6588"/>
    <w:rsid w:val="006D3E36"/>
    <w:rsid w:val="00740FF3"/>
    <w:rsid w:val="00754DA6"/>
    <w:rsid w:val="007759DF"/>
    <w:rsid w:val="007B629C"/>
    <w:rsid w:val="007E0C89"/>
    <w:rsid w:val="00813E29"/>
    <w:rsid w:val="0082472B"/>
    <w:rsid w:val="00871919"/>
    <w:rsid w:val="00955344"/>
    <w:rsid w:val="00966AE9"/>
    <w:rsid w:val="0099742C"/>
    <w:rsid w:val="009D43A8"/>
    <w:rsid w:val="009F21A2"/>
    <w:rsid w:val="00A05B28"/>
    <w:rsid w:val="00A81A90"/>
    <w:rsid w:val="00A94D1F"/>
    <w:rsid w:val="00AA1474"/>
    <w:rsid w:val="00AA7AD8"/>
    <w:rsid w:val="00AE6EF9"/>
    <w:rsid w:val="00B40ED9"/>
    <w:rsid w:val="00B64C55"/>
    <w:rsid w:val="00B816B8"/>
    <w:rsid w:val="00C013BC"/>
    <w:rsid w:val="00C11F71"/>
    <w:rsid w:val="00C2387D"/>
    <w:rsid w:val="00C81BFD"/>
    <w:rsid w:val="00CB6F95"/>
    <w:rsid w:val="00CC3421"/>
    <w:rsid w:val="00D05F8E"/>
    <w:rsid w:val="00D20A09"/>
    <w:rsid w:val="00D54048"/>
    <w:rsid w:val="00DC3BFF"/>
    <w:rsid w:val="00DD2B30"/>
    <w:rsid w:val="00DF1446"/>
    <w:rsid w:val="00E653F3"/>
    <w:rsid w:val="00EA0885"/>
    <w:rsid w:val="00EB34F3"/>
    <w:rsid w:val="00EF5370"/>
    <w:rsid w:val="00F51D9A"/>
    <w:rsid w:val="00F56FEC"/>
    <w:rsid w:val="00FB3010"/>
    <w:rsid w:val="00FF13C5"/>
    <w:rsid w:val="3EBFB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59C0CF6"/>
  <w15:docId w15:val="{8AE5BC11-C7F2-E44B-9842-8630D34A8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Heading1">
    <w:name w:val="heading 1"/>
    <w:next w:val="Normal"/>
    <w:uiPriority w:val="9"/>
    <w:qFormat/>
    <w:pPr>
      <w:spacing w:beforeAutospacing="1" w:afterAutospacing="1"/>
      <w:outlineLvl w:val="0"/>
    </w:pPr>
    <w:rPr>
      <w:rFonts w:ascii="SimSun" w:hAnsi="SimSun" w:hint="eastAsia"/>
      <w:b/>
      <w:bCs/>
      <w:kern w:val="44"/>
      <w:sz w:val="48"/>
      <w:szCs w:val="4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="Calibri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485</Words>
  <Characters>2590</Characters>
  <Application>Microsoft Office Word</Application>
  <DocSecurity>0</DocSecurity>
  <Lines>107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Kimberly Yanek</dc:creator>
  <cp:lastModifiedBy>Hine, Melissa</cp:lastModifiedBy>
  <cp:revision>10</cp:revision>
  <dcterms:created xsi:type="dcterms:W3CDTF">2017-01-03T13:38:00Z</dcterms:created>
  <dcterms:modified xsi:type="dcterms:W3CDTF">2020-12-10T20:51:00Z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1033-2.1.2.3417</vt:lpwstr>
  </property>
</Properties>
</file>